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6"/>
              </w:rPr>
              <w:t xml:space="preserve">Постановление Правительства РФ от 09.10.2021 N 1722</w:t>
              <w:br/>
              <w:t xml:space="preserve">(ред. от 28.05.2025)</w:t>
              <w:br/>
              <w:t xml:space="preserve">"О Федеральной государственной информационной системе прослеживаемости зерна и продуктов переработки зерна"</w:t>
              <w:br/>
              <w:t xml:space="preserve">(вместе с "Правилами создания Федеральной государственной информационной системы прослеживаемости зерна и продуктов переработки зерна, ее развития и эксплуатации, включая правила регистрации и представления сведений и информации в Федеральную государственную информационную систему прослеживаемости зерна и продуктов переработки зерна, сроки, формы и форматы представления сведений и информации, требования к обеспечению доступа к информации, содержащейся в такой системе, а также формы и порядок направления запросов о представлении информации, в том числе с использованием информационно-телекоммуникационных сетей общего пользования, включая сеть "Интернет" и единый портал государственных и муниципальных услуг")</w:t>
              <w:br/>
              <w:t xml:space="preserve">(с изм. и доп., вступ. в силу с 01.09.2025)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23.01.2026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9 октября 2021 г. N 1722</w:t>
      </w:r>
    </w:p>
    <w:p>
      <w:pPr>
        <w:pStyle w:val="2"/>
        <w:jc w:val="center"/>
      </w:pPr>
      <w:r>
        <w:rPr>
          <w:sz w:val="24"/>
        </w:rPr>
      </w:r>
    </w:p>
    <w:p>
      <w:pPr>
        <w:pStyle w:val="2"/>
        <w:jc w:val="center"/>
      </w:pPr>
      <w:r>
        <w:rPr>
          <w:sz w:val="24"/>
        </w:rPr>
        <w:t xml:space="preserve">О ФЕДЕРАЛЬНОЙ ГОСУДАРСТВЕННОЙ ИНФОРМАЦИОННОЙ СИСТЕМЕ</w:t>
      </w:r>
    </w:p>
    <w:p>
      <w:pPr>
        <w:pStyle w:val="2"/>
        <w:jc w:val="center"/>
      </w:pPr>
      <w:r>
        <w:rPr>
          <w:sz w:val="24"/>
        </w:rPr>
        <w:t xml:space="preserve">ПРОСЛЕЖИВАЕМОСТИ ЗЕРНА И ПРОДУКТОВ ПЕРЕРАБОТКИ ЗЕРНА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27.02.2025 </w:t>
            </w:r>
            <w:hyperlink w:history="0" r:id="rId8" w:tooltip="Постановление Правительства РФ от 27.02.2025 N 235 &quot;О внесении изменений в некоторые акты Правительства Российской Федерации&quot; {КонсультантПлюс}">
              <w:r>
                <w:rPr>
                  <w:sz w:val="24"/>
                  <w:color w:val="0000ff"/>
                </w:rPr>
                <w:t xml:space="preserve">N 235</w:t>
              </w:r>
            </w:hyperlink>
            <w:r>
              <w:rPr>
                <w:sz w:val="24"/>
                <w:color w:val="392c69"/>
              </w:rPr>
              <w:t xml:space="preserve">,</w:t>
            </w:r>
          </w:p>
          <w:p>
            <w:pPr>
              <w:pStyle w:val="0"/>
              <w:jc w:val="center"/>
            </w:pPr>
            <w:r>
              <w:rPr>
                <w:sz w:val="24"/>
                <w:color w:val="392c69"/>
              </w:rPr>
              <w:t xml:space="preserve">от 28.05.2025 </w:t>
            </w:r>
            <w:hyperlink w:history="0" r:id="rId9"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N 749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со </w:t>
      </w:r>
      <w:hyperlink w:history="0" r:id="rId10" w:tooltip="Закон РФ от 14.05.1993 N 4973-1 (ред. от 26.12.2024) &quot;О зерне&quot; {КонсультантПлюс}">
        <w:r>
          <w:rPr>
            <w:sz w:val="24"/>
            <w:color w:val="0000ff"/>
          </w:rPr>
          <w:t xml:space="preserve">статьей 17.1</w:t>
        </w:r>
      </w:hyperlink>
      <w:r>
        <w:rPr>
          <w:sz w:val="24"/>
        </w:rPr>
        <w:t xml:space="preserve"> Закона Российской Федерации "О зерне"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 </w:t>
      </w:r>
      <w:hyperlink w:history="0" w:anchor="P37" w:tooltip="ПРАВИЛА">
        <w:r>
          <w:rPr>
            <w:sz w:val="24"/>
            <w:color w:val="0000ff"/>
          </w:rPr>
          <w:t xml:space="preserve">Правила</w:t>
        </w:r>
      </w:hyperlink>
      <w:r>
        <w:rPr>
          <w:sz w:val="24"/>
        </w:rPr>
        <w:t xml:space="preserve"> создания Федеральной государственной информационной системы прослеживаемости зерна и продуктов переработки зерна, ее развития и эксплуатации, включая правила регистрации и представления сведений и информации в Федеральную государственную информационную систему прослеживаемости зерна и продуктов переработки зерна, сроки, формы и форматы представления сведений и информации, требования к обеспечению доступа к информации, содержащейся в такой системе, а также формы и порядок направления запросов о представлении информации, в том числе с использованием информационно-телекоммуникационных сетей общего пользования, включая сеть "Интернет" и единый портал государственных и муниципальных услуг.</w:t>
      </w:r>
    </w:p>
    <w:p>
      <w:pPr>
        <w:pStyle w:val="0"/>
        <w:spacing w:before="240" w:lineRule="auto"/>
        <w:ind w:firstLine="540"/>
        <w:jc w:val="both"/>
      </w:pPr>
      <w:r>
        <w:rPr>
          <w:sz w:val="24"/>
        </w:rPr>
        <w:t xml:space="preserve">2. Реализация полномочий федеральных органов исполнительной власти, предусмотренных настоящим постановлением,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а также бюджетных ассигнований, предусмотренных указанным органам в федеральном бюджете на руководство и управление в сфере установленных функций.</w:t>
      </w:r>
    </w:p>
    <w:p>
      <w:pPr>
        <w:pStyle w:val="0"/>
        <w:spacing w:before="240" w:lineRule="auto"/>
        <w:ind w:firstLine="540"/>
        <w:jc w:val="both"/>
      </w:pPr>
      <w:r>
        <w:rPr>
          <w:sz w:val="24"/>
        </w:rPr>
        <w:t xml:space="preserve">3. В целях организации тестирования Федеральной государственной информационной системы прослеживаемости зерна и продуктов переработки зерна сельскохозяйственные товаропроизводители и другие лица, осуществляющие деятельность в области развития зернового комплекса, имеют право в добровольном порядке вносить в Федеральную государственную информационную систему прослеживаемости зерна и продуктов переработки зерна:</w:t>
      </w:r>
    </w:p>
    <w:p>
      <w:pPr>
        <w:pStyle w:val="0"/>
        <w:spacing w:before="240" w:lineRule="auto"/>
        <w:ind w:firstLine="540"/>
        <w:jc w:val="both"/>
      </w:pPr>
      <w:r>
        <w:rPr>
          <w:sz w:val="24"/>
        </w:rPr>
        <w:t xml:space="preserve">с 1 июля по 31 августа 2022 г. включительно - сведения и информацию, предусмотренные </w:t>
      </w:r>
      <w:hyperlink w:history="0" w:anchor="P176" w:tooltip="а) сельскохозяйственные товаропроизводители через автоматизированное рабочее место представляют следующие сведения и информацию:">
        <w:r>
          <w:rPr>
            <w:sz w:val="24"/>
            <w:color w:val="0000ff"/>
          </w:rPr>
          <w:t xml:space="preserve">подпунктом "а" пункта 32</w:t>
        </w:r>
      </w:hyperlink>
      <w:r>
        <w:rPr>
          <w:sz w:val="24"/>
        </w:rPr>
        <w:t xml:space="preserve"> и </w:t>
      </w:r>
      <w:hyperlink w:history="0" w:anchor="P321" w:tooltip="40. Товаропроизводителями при ввозе на территорию Российской Федерации или при вывозе с территории Российской Федерации партии зерна или партии продуктов переработки зерна в Федеральную систему прослеживаемости зерна представляются следующие сведения и информация:">
        <w:r>
          <w:rPr>
            <w:sz w:val="24"/>
            <w:color w:val="0000ff"/>
          </w:rPr>
          <w:t xml:space="preserve">пунктом 40</w:t>
        </w:r>
      </w:hyperlink>
      <w:r>
        <w:rPr>
          <w:sz w:val="24"/>
        </w:rPr>
        <w:t xml:space="preserve"> Правил, утвержденных настоящим постановлением, - для организации проведения государственного мониторинга зерна и лабораторных исследований при ввозе на территорию Российской Федерации и вывозе с территории Российской Федерации партии зерна;</w:t>
      </w:r>
    </w:p>
    <w:p>
      <w:pPr>
        <w:pStyle w:val="0"/>
        <w:spacing w:before="240" w:lineRule="auto"/>
        <w:ind w:firstLine="540"/>
        <w:jc w:val="both"/>
      </w:pPr>
      <w:r>
        <w:rPr>
          <w:sz w:val="24"/>
        </w:rPr>
        <w:t xml:space="preserve">с 1 июля по 31 августа 2022 г. включительно - сведения и информацию о партиях зерна, сформированных до 1 сентября 2022 г., - для оформления товаросопроводительного документа на партию зерна или партию продуктов переработки зерна при их перевозке и (или) реализации, приемке или отгрузке, а также вывозе с территории Российской Федерации;</w:t>
      </w:r>
    </w:p>
    <w:p>
      <w:pPr>
        <w:pStyle w:val="0"/>
        <w:spacing w:before="240" w:lineRule="auto"/>
        <w:ind w:firstLine="540"/>
        <w:jc w:val="both"/>
      </w:pPr>
      <w:r>
        <w:rPr>
          <w:sz w:val="24"/>
        </w:rPr>
        <w:t xml:space="preserve">с 1 января по 28 февраля 2023 г. включительно - сведения и информацию о партиях продуктов переработки зерна, произведенных в результате первичной и (или) последующей (промышленной) переработки зерна, сформированных до 1 марта 2023 г., - для оформления товаросопроводительного документа на партию продуктов переработки зерна при их перевозке и (или) реализации, приемке или отгрузке, а также вывозе с территории Российской Федерации.</w:t>
      </w:r>
    </w:p>
    <w:p>
      <w:pPr>
        <w:pStyle w:val="0"/>
        <w:spacing w:before="240" w:lineRule="auto"/>
        <w:ind w:firstLine="540"/>
        <w:jc w:val="both"/>
      </w:pPr>
      <w:r>
        <w:rPr>
          <w:sz w:val="24"/>
        </w:rPr>
        <w:t xml:space="preserve">4. Настоящее постановление вступает в силу со дня его официального опубликования, за исключением:</w:t>
      </w:r>
    </w:p>
    <w:bookmarkStart w:id="20" w:name="P20"/>
    <w:bookmarkEnd w:id="20"/>
    <w:p>
      <w:pPr>
        <w:pStyle w:val="0"/>
        <w:spacing w:before="240" w:lineRule="auto"/>
        <w:ind w:firstLine="540"/>
        <w:jc w:val="both"/>
      </w:pPr>
      <w:hyperlink w:history="0" w:anchor="P133" w:tooltip="20. Регистрация товаропроизводителей в Федеральной системе прослеживаемости зерна осуществляется путем прохождения товаропроизводителями идентификации и аутентификации с использованием единой системы идентификации и аутентификации.">
        <w:r>
          <w:rPr>
            <w:sz w:val="24"/>
            <w:color w:val="0000ff"/>
          </w:rPr>
          <w:t xml:space="preserve">пунктов 20</w:t>
        </w:r>
      </w:hyperlink>
      <w:r>
        <w:rPr>
          <w:sz w:val="24"/>
        </w:rPr>
        <w:t xml:space="preserve"> - </w:t>
      </w:r>
      <w:hyperlink w:history="0" w:anchor="P174" w:tooltip="32. Представление сведений и информации в Федеральную систему прослеживаемости зерна, в том числе при осуществлении государственного мониторинга зерна в месте производства (выращивания зерновых культур) с географическим указанием для формирования партий зерна, осуществляется в следующем порядке:">
        <w:r>
          <w:rPr>
            <w:sz w:val="24"/>
            <w:color w:val="0000ff"/>
          </w:rPr>
          <w:t xml:space="preserve">32</w:t>
        </w:r>
      </w:hyperlink>
      <w:r>
        <w:rPr>
          <w:sz w:val="24"/>
        </w:rPr>
        <w:t xml:space="preserve"> Правил, утвержденных настоящим постановлением, которые вступают в силу с 1 сентября 2022 г. и действуют до 1 сентября 2028 г.;</w:t>
      </w:r>
    </w:p>
    <w:p>
      <w:pPr>
        <w:pStyle w:val="0"/>
        <w:spacing w:before="240" w:lineRule="auto"/>
        <w:ind w:firstLine="540"/>
        <w:jc w:val="both"/>
      </w:pPr>
      <w:r>
        <w:rPr>
          <w:sz w:val="24"/>
        </w:rPr>
        <w:t xml:space="preserve">положений </w:t>
      </w:r>
      <w:hyperlink w:history="0" w:anchor="P201" w:tooltip="а) товаропроизводителями при формировании партии зерна или партии продуктов переработки зерна для перевозки и (или) приемки и (или) отгрузки:">
        <w:r>
          <w:rPr>
            <w:sz w:val="24"/>
            <w:color w:val="0000ff"/>
          </w:rPr>
          <w:t xml:space="preserve">подпунктов "а"</w:t>
        </w:r>
      </w:hyperlink>
      <w:r>
        <w:rPr>
          <w:sz w:val="24"/>
        </w:rPr>
        <w:t xml:space="preserve"> - </w:t>
      </w:r>
      <w:hyperlink w:history="0" w:anchor="P257" w:tooltip="г) юридическими лицами и индивидуальными предпринимателями, осуществляющими в качестве предпринимательской деятельности хранение зерна и оказывающими связанные с хранением услуги, при отгрузке партии зерна:">
        <w:r>
          <w:rPr>
            <w:sz w:val="24"/>
            <w:color w:val="0000ff"/>
          </w:rPr>
          <w:t xml:space="preserve">"г" пункта 34</w:t>
        </w:r>
      </w:hyperlink>
      <w:r>
        <w:rPr>
          <w:sz w:val="24"/>
        </w:rPr>
        <w:t xml:space="preserve">, </w:t>
      </w:r>
      <w:hyperlink w:history="0" w:anchor="P270" w:tooltip="а) товаропроизводители, осуществляющие закупку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ку в соответствии с Федеральным законом &quot;О развитии сельского хозяйства&quot;:">
        <w:r>
          <w:rPr>
            <w:sz w:val="24"/>
            <w:color w:val="0000ff"/>
          </w:rPr>
          <w:t xml:space="preserve">подпунктов "а"</w:t>
        </w:r>
      </w:hyperlink>
      <w:r>
        <w:rPr>
          <w:sz w:val="24"/>
        </w:rPr>
        <w:t xml:space="preserve"> и </w:t>
      </w:r>
      <w:hyperlink w:history="0" w:anchor="P289" w:tooltip="б) организация, с которой Министерством сельского хозяйства Российской Федерации заключен государственный контракт на срок до 3 лет,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на приобретение сельскохозяйственной продукции у сельскохозяйственных товаропроизводителей и (или) перерабатывающих организаций в процессе проведения государственных закупочных интервенций, реализац...">
        <w:r>
          <w:rPr>
            <w:sz w:val="24"/>
            <w:color w:val="0000ff"/>
          </w:rPr>
          <w:t xml:space="preserve">"б" пункта 36</w:t>
        </w:r>
      </w:hyperlink>
      <w:r>
        <w:rPr>
          <w:sz w:val="24"/>
        </w:rPr>
        <w:t xml:space="preserve"> и </w:t>
      </w:r>
      <w:hyperlink w:history="0" w:anchor="P321" w:tooltip="40. Товаропроизводителями при ввозе на территорию Российской Федерации или при вывозе с территории Российской Федерации партии зерна или партии продуктов переработки зерна в Федеральную систему прослеживаемости зерна представляются следующие сведения и информация:">
        <w:r>
          <w:rPr>
            <w:sz w:val="24"/>
            <w:color w:val="0000ff"/>
          </w:rPr>
          <w:t xml:space="preserve">пунктов 40</w:t>
        </w:r>
      </w:hyperlink>
      <w:r>
        <w:rPr>
          <w:sz w:val="24"/>
        </w:rPr>
        <w:t xml:space="preserve"> и </w:t>
      </w:r>
      <w:hyperlink w:history="0" w:anchor="P356" w:tooltip="44. Сведения и информация, указанные в пунктах 20, 21 и 28, подпункте &quot;а&quot; пункта 32 и пунктах 34, 36, 38 и 40 настоящих Правил, вносятся товаропроизводителями в Федеральную систему прослеживаемости зерна для оформления товаросопроводительного документа на каждую партию зерна или партию продуктов переработки зерна в целях их перевозки и (или) реализации, приемки и (или) отгрузки.">
        <w:r>
          <w:rPr>
            <w:sz w:val="24"/>
            <w:color w:val="0000ff"/>
          </w:rPr>
          <w:t xml:space="preserve">44</w:t>
        </w:r>
      </w:hyperlink>
      <w:r>
        <w:rPr>
          <w:sz w:val="24"/>
        </w:rPr>
        <w:t xml:space="preserve"> Правил, утвержденных настоящим постановлением, в части сведений и информации о партии зерна, которые вступают в силу с 1 сентября 2022 г. и действуют до 1 сентября 2028 г.;</w:t>
      </w:r>
    </w:p>
    <w:p>
      <w:pPr>
        <w:pStyle w:val="0"/>
        <w:spacing w:before="240" w:lineRule="auto"/>
        <w:ind w:firstLine="540"/>
        <w:jc w:val="both"/>
      </w:pPr>
      <w:r>
        <w:rPr>
          <w:sz w:val="24"/>
        </w:rPr>
        <w:t xml:space="preserve">положений </w:t>
      </w:r>
      <w:hyperlink w:history="0" w:anchor="P201" w:tooltip="а) товаропроизводителями при формировании партии зерна или партии продуктов переработки зерна для перевозки и (или) приемки и (или) отгрузки:">
        <w:r>
          <w:rPr>
            <w:sz w:val="24"/>
            <w:color w:val="0000ff"/>
          </w:rPr>
          <w:t xml:space="preserve">подпунктов "а"</w:t>
        </w:r>
      </w:hyperlink>
      <w:r>
        <w:rPr>
          <w:sz w:val="24"/>
        </w:rPr>
        <w:t xml:space="preserve"> и </w:t>
      </w:r>
      <w:hyperlink w:history="0" w:anchor="P213" w:tooltip="б) товаропроизводителями при перевозке и (или) приемке и (или) отгрузке партии зерна или партии продуктов переработки зерна:">
        <w:r>
          <w:rPr>
            <w:sz w:val="24"/>
            <w:color w:val="0000ff"/>
          </w:rPr>
          <w:t xml:space="preserve">"б" пункта 34</w:t>
        </w:r>
      </w:hyperlink>
      <w:r>
        <w:rPr>
          <w:sz w:val="24"/>
        </w:rPr>
        <w:t xml:space="preserve">, </w:t>
      </w:r>
      <w:hyperlink w:history="0" w:anchor="P270" w:tooltip="а) товаропроизводители, осуществляющие закупку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ку в соответствии с Федеральным законом &quot;О развитии сельского хозяйства&quot;:">
        <w:r>
          <w:rPr>
            <w:sz w:val="24"/>
            <w:color w:val="0000ff"/>
          </w:rPr>
          <w:t xml:space="preserve">подпункта "а" пункта 36</w:t>
        </w:r>
      </w:hyperlink>
      <w:r>
        <w:rPr>
          <w:sz w:val="24"/>
        </w:rPr>
        <w:t xml:space="preserve">, </w:t>
      </w:r>
      <w:hyperlink w:history="0" w:anchor="P307" w:tooltip="38. Товаропроизводители при формировании партии продуктов переработки зерна в результате первичной и (или) последующей (промышленной) переработки в Федеральную систему прослеживаемости зерна представляют следующие сведения и информацию:">
        <w:r>
          <w:rPr>
            <w:sz w:val="24"/>
            <w:color w:val="0000ff"/>
          </w:rPr>
          <w:t xml:space="preserve">пунктов 38</w:t>
        </w:r>
      </w:hyperlink>
      <w:r>
        <w:rPr>
          <w:sz w:val="24"/>
        </w:rPr>
        <w:t xml:space="preserve">, </w:t>
      </w:r>
      <w:hyperlink w:history="0" w:anchor="P321" w:tooltip="40. Товаропроизводителями при ввозе на территорию Российской Федерации или при вывозе с территории Российской Федерации партии зерна или партии продуктов переработки зерна в Федеральную систему прослеживаемости зерна представляются следующие сведения и информация:">
        <w:r>
          <w:rPr>
            <w:sz w:val="24"/>
            <w:color w:val="0000ff"/>
          </w:rPr>
          <w:t xml:space="preserve">40</w:t>
        </w:r>
      </w:hyperlink>
      <w:r>
        <w:rPr>
          <w:sz w:val="24"/>
        </w:rPr>
        <w:t xml:space="preserve"> и </w:t>
      </w:r>
      <w:hyperlink w:history="0" w:anchor="P356" w:tooltip="44. Сведения и информация, указанные в пунктах 20, 21 и 28, подпункте &quot;а&quot; пункта 32 и пунктах 34, 36, 38 и 40 настоящих Правил, вносятся товаропроизводителями в Федеральную систему прослеживаемости зерна для оформления товаросопроводительного документа на каждую партию зерна или партию продуктов переработки зерна в целях их перевозки и (или) реализации, приемки и (или) отгрузки.">
        <w:r>
          <w:rPr>
            <w:sz w:val="24"/>
            <w:color w:val="0000ff"/>
          </w:rPr>
          <w:t xml:space="preserve">44</w:t>
        </w:r>
      </w:hyperlink>
      <w:r>
        <w:rPr>
          <w:sz w:val="24"/>
        </w:rPr>
        <w:t xml:space="preserve"> Правил, утвержденных настоящим постановлением, в части сведений и информации о партии продуктов переработки зерна, которые вступают в силу с 1 марта 2023 г. и действуют до 1 сентября 2028 г.</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9 октября 2021 г. N 1722</w:t>
      </w:r>
    </w:p>
    <w:p>
      <w:pPr>
        <w:pStyle w:val="0"/>
        <w:jc w:val="both"/>
      </w:pPr>
      <w:r>
        <w:rPr>
          <w:sz w:val="24"/>
        </w:rPr>
      </w:r>
    </w:p>
    <w:bookmarkStart w:id="37" w:name="P37"/>
    <w:bookmarkEnd w:id="37"/>
    <w:p>
      <w:pPr>
        <w:pStyle w:val="2"/>
        <w:jc w:val="center"/>
      </w:pPr>
      <w:r>
        <w:rPr>
          <w:sz w:val="24"/>
        </w:rPr>
        <w:t xml:space="preserve">ПРАВИЛА</w:t>
      </w:r>
    </w:p>
    <w:p>
      <w:pPr>
        <w:pStyle w:val="2"/>
        <w:jc w:val="center"/>
      </w:pPr>
      <w:r>
        <w:rPr>
          <w:sz w:val="24"/>
        </w:rPr>
        <w:t xml:space="preserve">СОЗДАНИЯ ФЕДЕРАЛЬНОЙ ГОСУДАРСТВЕННОЙ ИНФОРМАЦИОННОЙ СИСТЕМЫ</w:t>
      </w:r>
    </w:p>
    <w:p>
      <w:pPr>
        <w:pStyle w:val="2"/>
        <w:jc w:val="center"/>
      </w:pPr>
      <w:r>
        <w:rPr>
          <w:sz w:val="24"/>
        </w:rPr>
        <w:t xml:space="preserve">ПРОСЛЕЖИВАЕМОСТИ ЗЕРНА И ПРОДУКТОВ ПЕРЕРАБОТКИ ЗЕРНА,</w:t>
      </w:r>
    </w:p>
    <w:p>
      <w:pPr>
        <w:pStyle w:val="2"/>
        <w:jc w:val="center"/>
      </w:pPr>
      <w:r>
        <w:rPr>
          <w:sz w:val="24"/>
        </w:rPr>
        <w:t xml:space="preserve">ЕЕ РАЗВИТИЯ И ЭКСПЛУАТАЦИИ, ВКЛЮЧАЯ ПРАВИЛА РЕГИСТРАЦИИ</w:t>
      </w:r>
    </w:p>
    <w:p>
      <w:pPr>
        <w:pStyle w:val="2"/>
        <w:jc w:val="center"/>
      </w:pPr>
      <w:r>
        <w:rPr>
          <w:sz w:val="24"/>
        </w:rPr>
        <w:t xml:space="preserve">И ПРЕДСТАВЛЕНИЯ СВЕДЕНИЙ И ИНФОРМАЦИИ В ФЕДЕРАЛЬНУЮ</w:t>
      </w:r>
    </w:p>
    <w:p>
      <w:pPr>
        <w:pStyle w:val="2"/>
        <w:jc w:val="center"/>
      </w:pPr>
      <w:r>
        <w:rPr>
          <w:sz w:val="24"/>
        </w:rPr>
        <w:t xml:space="preserve">ГОСУДАРСТВЕННУЮ ИНФОРМАЦИОННУЮ СИСТЕМУ ПРОСЛЕЖИВАЕМОСТИ</w:t>
      </w:r>
    </w:p>
    <w:p>
      <w:pPr>
        <w:pStyle w:val="2"/>
        <w:jc w:val="center"/>
      </w:pPr>
      <w:r>
        <w:rPr>
          <w:sz w:val="24"/>
        </w:rPr>
        <w:t xml:space="preserve">ЗЕРНА И ПРОДУКТОВ ПЕРЕРАБОТКИ ЗЕРНА, СРОКИ, ФОРМЫ И ФОРМАТЫ</w:t>
      </w:r>
    </w:p>
    <w:p>
      <w:pPr>
        <w:pStyle w:val="2"/>
        <w:jc w:val="center"/>
      </w:pPr>
      <w:r>
        <w:rPr>
          <w:sz w:val="24"/>
        </w:rPr>
        <w:t xml:space="preserve">ПРЕДСТАВЛЕНИЯ СВЕДЕНИЙ И ИНФОРМАЦИИ, ТРЕБОВАНИЯ</w:t>
      </w:r>
    </w:p>
    <w:p>
      <w:pPr>
        <w:pStyle w:val="2"/>
        <w:jc w:val="center"/>
      </w:pPr>
      <w:r>
        <w:rPr>
          <w:sz w:val="24"/>
        </w:rPr>
        <w:t xml:space="preserve">К ОБЕСПЕЧЕНИЮ ДОСТУПА К ИНФОРМАЦИИ, СОДЕРЖАЩЕЙСЯ В ТАКОЙ</w:t>
      </w:r>
    </w:p>
    <w:p>
      <w:pPr>
        <w:pStyle w:val="2"/>
        <w:jc w:val="center"/>
      </w:pPr>
      <w:r>
        <w:rPr>
          <w:sz w:val="24"/>
        </w:rPr>
        <w:t xml:space="preserve">СИСТЕМЕ, А ТАКЖЕ ФОРМЫ И ПОРЯДОК НАПРАВЛЕНИЯ ЗАПРОСОВ</w:t>
      </w:r>
    </w:p>
    <w:p>
      <w:pPr>
        <w:pStyle w:val="2"/>
        <w:jc w:val="center"/>
      </w:pPr>
      <w:r>
        <w:rPr>
          <w:sz w:val="24"/>
        </w:rPr>
        <w:t xml:space="preserve">О ПРЕДСТАВЛЕНИИ ИНФОРМАЦИИ, В ТОМ ЧИСЛЕ С ИСПОЛЬЗОВАНИЕМ</w:t>
      </w:r>
    </w:p>
    <w:p>
      <w:pPr>
        <w:pStyle w:val="2"/>
        <w:jc w:val="center"/>
      </w:pPr>
      <w:r>
        <w:rPr>
          <w:sz w:val="24"/>
        </w:rPr>
        <w:t xml:space="preserve">ИНФОРМАЦИОННО-ТЕЛЕКОММУНИКАЦИОННЫХ СЕТЕЙ ОБЩЕГО ПОЛЬЗОВАНИЯ,</w:t>
      </w:r>
    </w:p>
    <w:p>
      <w:pPr>
        <w:pStyle w:val="2"/>
        <w:jc w:val="center"/>
      </w:pPr>
      <w:r>
        <w:rPr>
          <w:sz w:val="24"/>
        </w:rPr>
        <w:t xml:space="preserve">ВКЛЮЧАЯ СЕТЬ "ИНТЕРНЕТ" И ЕДИНЫЙ ПОРТАЛ ГОСУДАРСТВЕННЫХ</w:t>
      </w:r>
    </w:p>
    <w:p>
      <w:pPr>
        <w:pStyle w:val="2"/>
        <w:jc w:val="center"/>
      </w:pPr>
      <w:r>
        <w:rPr>
          <w:sz w:val="24"/>
        </w:rPr>
        <w:t xml:space="preserve">И МУНИЦИПАЛЬНЫХ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27.02.2025 </w:t>
            </w:r>
            <w:hyperlink w:history="0" r:id="rId11" w:tooltip="Постановление Правительства РФ от 27.02.2025 N 235 &quot;О внесении изменений в некоторые акты Правительства Российской Федерации&quot; {КонсультантПлюс}">
              <w:r>
                <w:rPr>
                  <w:sz w:val="24"/>
                  <w:color w:val="0000ff"/>
                </w:rPr>
                <w:t xml:space="preserve">N 235</w:t>
              </w:r>
            </w:hyperlink>
            <w:r>
              <w:rPr>
                <w:sz w:val="24"/>
                <w:color w:val="392c69"/>
              </w:rPr>
              <w:t xml:space="preserve">,</w:t>
            </w:r>
          </w:p>
          <w:p>
            <w:pPr>
              <w:pStyle w:val="0"/>
              <w:jc w:val="center"/>
            </w:pPr>
            <w:r>
              <w:rPr>
                <w:sz w:val="24"/>
                <w:color w:val="392c69"/>
              </w:rPr>
              <w:t xml:space="preserve">от 28.05.2025 </w:t>
            </w:r>
            <w:hyperlink w:history="0" r:id="rId12"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N 749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определяют порядок создания Федеральной государственной информационной системы прослеживаемости зерна и продуктов переработки зерна (далее - Федеральная система прослеживаемости зерна), ее развития и эксплуатации, включая правила регистрации и представления сведений и информации в Федеральную систему прослеживаемости зерна, сроки, формы и форматы представления сведений и информации, требования к обеспечению доступа к информации, содержащейся в такой системе, а также формы и порядок направления запросов о представлении информации, в том числе с использованием информационно-телекоммуникационных сетей общего пользования, включая сеть "Интернет" и единый портал государственных и муниципальных услуг.</w:t>
      </w:r>
    </w:p>
    <w:bookmarkStart w:id="56" w:name="P56"/>
    <w:bookmarkEnd w:id="56"/>
    <w:p>
      <w:pPr>
        <w:pStyle w:val="0"/>
        <w:spacing w:before="240" w:lineRule="auto"/>
        <w:ind w:firstLine="540"/>
        <w:jc w:val="both"/>
      </w:pPr>
      <w:r>
        <w:rPr>
          <w:sz w:val="24"/>
        </w:rPr>
        <w:t xml:space="preserve">2. Федеральная система прослеживаемости зерна содержит документированную информацию, указанную в </w:t>
      </w:r>
      <w:hyperlink w:history="0" r:id="rId13" w:tooltip="Закон РФ от 14.05.1993 N 4973-1 (ред. от 26.12.2024) &quot;О зерне&quot; {КонсультантПлюс}">
        <w:r>
          <w:rPr>
            <w:sz w:val="24"/>
            <w:color w:val="0000ff"/>
          </w:rPr>
          <w:t xml:space="preserve">части третьей статьи 17.1</w:t>
        </w:r>
      </w:hyperlink>
      <w:r>
        <w:rPr>
          <w:sz w:val="24"/>
        </w:rPr>
        <w:t xml:space="preserve"> Закона Российской Федерации "О зерне".</w:t>
      </w:r>
    </w:p>
    <w:p>
      <w:pPr>
        <w:pStyle w:val="0"/>
        <w:spacing w:before="240" w:lineRule="auto"/>
        <w:ind w:firstLine="540"/>
        <w:jc w:val="both"/>
      </w:pPr>
      <w:r>
        <w:rPr>
          <w:sz w:val="24"/>
        </w:rPr>
        <w:t xml:space="preserve">3. Федеральная система прослеживаемости зерна предназначена для автоматизации процессов сбора, обработки, хранения и анализа информации о совокупности видов сельскохозяйственной и иной деятельности, связанной с производством (выращиванием зерновых культур), перевозкой, хранением, обработкой, переработкой, реализацией и утилизацией зерна и продуктов переработки зерна на внутреннем и внешнем рынках (далее - обращение зерна и продуктов переработки зерна), для обеспечения прослеживаемости партий зерна и партий продуктов переработки зерна, оформления и выдачи товаросопроводительного документа на партию зерна или партию продуктов переработки зерна, внесения результатов экспертизы зерна, лабораторных исследований при ввозе на территорию Российской Федерации и вывозе с территории Российской Федерации партии зерна, обеспечения доступа к такой информации, а также для информационного обеспечения деятельности по проведению контрольных (надзорных) мероприятий при осуществлении федерального государственного контроля (надзора) в области обеспечения качества и безопасности зерна и продуктов переработки зерна, деятельности федеральных органов исполнительной власти, исполнительных органов субъектов Российской Федерации, органов местного самоуправления, сельскохозяйственных товаропроизводителей и других лиц, осуществляющих деятельность в области развития зернового комплекса.</w:t>
      </w:r>
    </w:p>
    <w:p>
      <w:pPr>
        <w:pStyle w:val="0"/>
        <w:jc w:val="both"/>
      </w:pPr>
      <w:r>
        <w:rPr>
          <w:sz w:val="24"/>
        </w:rPr>
        <w:t xml:space="preserve">(в ред. </w:t>
      </w:r>
      <w:hyperlink w:history="0" r:id="rId14" w:tooltip="Постановление Правительства РФ от 27.02.2025 N 23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27.02.2025 N 235)</w:t>
      </w:r>
    </w:p>
    <w:p>
      <w:pPr>
        <w:pStyle w:val="0"/>
        <w:spacing w:before="240" w:lineRule="auto"/>
        <w:ind w:firstLine="540"/>
        <w:jc w:val="both"/>
      </w:pPr>
      <w:r>
        <w:rPr>
          <w:sz w:val="24"/>
        </w:rPr>
        <w:t xml:space="preserve">Под товаропроизводителями в целях настоящих Правил понимаются сельскохозяйственные товаропроизводители и другие лица, осуществляющие деятельность в области развития зернового комплекса, определенные в Федеральном </w:t>
      </w:r>
      <w:hyperlink w:history="0" r:id="rId15" w:tooltip="Федеральный закон от 29.12.2006 N 264-ФЗ (ред. от 31.07.2025) &quot;О развитии сельского хозяйства&quot; {КонсультантПлюс}">
        <w:r>
          <w:rPr>
            <w:sz w:val="24"/>
            <w:color w:val="0000ff"/>
          </w:rPr>
          <w:t xml:space="preserve">законе</w:t>
        </w:r>
      </w:hyperlink>
      <w:r>
        <w:rPr>
          <w:sz w:val="24"/>
        </w:rPr>
        <w:t xml:space="preserve"> "О развитии сельского хозяйства" и </w:t>
      </w:r>
      <w:hyperlink w:history="0" r:id="rId16" w:tooltip="Закон РФ от 14.05.1993 N 4973-1 (ред. от 26.12.2024) &quot;О зерне&quot; {КонсультантПлюс}">
        <w:r>
          <w:rPr>
            <w:sz w:val="24"/>
            <w:color w:val="0000ff"/>
          </w:rPr>
          <w:t xml:space="preserve">Законе</w:t>
        </w:r>
      </w:hyperlink>
      <w:r>
        <w:rPr>
          <w:sz w:val="24"/>
        </w:rPr>
        <w:t xml:space="preserve"> Российской Федерации "О зерне".</w:t>
      </w:r>
    </w:p>
    <w:p>
      <w:pPr>
        <w:pStyle w:val="0"/>
        <w:spacing w:before="240" w:lineRule="auto"/>
        <w:ind w:firstLine="540"/>
        <w:jc w:val="both"/>
      </w:pPr>
      <w:r>
        <w:rPr>
          <w:sz w:val="24"/>
        </w:rPr>
        <w:t xml:space="preserve">4. Обладателем информации, содержащейся в Федеральной системе прослеживаемости зерна, является Российская Федерация. От имени Российской Федерации правомочия обладателя информации, содержащейся в Федеральной системе прослеживаемости зерна, осуществляются Министерством сельского хозяйства Российской Федерации.</w:t>
      </w:r>
    </w:p>
    <w:bookmarkStart w:id="61" w:name="P61"/>
    <w:bookmarkEnd w:id="61"/>
    <w:p>
      <w:pPr>
        <w:pStyle w:val="0"/>
        <w:spacing w:before="240" w:lineRule="auto"/>
        <w:ind w:firstLine="540"/>
        <w:jc w:val="both"/>
      </w:pPr>
      <w:r>
        <w:rPr>
          <w:sz w:val="24"/>
        </w:rPr>
        <w:t xml:space="preserve">5. Поставщиками информации в Федеральную систему прослеживаемости зерна являются:</w:t>
      </w:r>
    </w:p>
    <w:p>
      <w:pPr>
        <w:pStyle w:val="0"/>
        <w:spacing w:before="240" w:lineRule="auto"/>
        <w:ind w:firstLine="540"/>
        <w:jc w:val="both"/>
      </w:pPr>
      <w:r>
        <w:rPr>
          <w:sz w:val="24"/>
        </w:rPr>
        <w:t xml:space="preserve">а) Федеральная служба по ветеринарному и фитосанитарному надзору - о результатах федерального государственного контроля (надзора) в области обеспечения качества и безопасности зерна и продуктов переработки зерна, о фитосанитарных сертификатах и ветеринарных сопроводительных документах (ветеринарных сертификатах, ветеринарных свидетельствах, ветеринарных справках) в случае ввоза на территорию Российской Федерации партий зерна и партий продуктов переработки зерна или их вывоза с территории Российской Федерации, о результатах государственного мониторинга зерна, о документах, подтверждающих факт утилизации партии зерна или партии продуктов переработки зерна или возврат партии зерна по результатам экспертизы зерна и (или) продуктов переработки зерна, о выдаче предписаний о возврате партии зерна или ее утилизации за счет собственника (владельца) партии зерна, которая не соответствует требованиям международных договоров Российской Федерации, иных актов, составляющих право Евразийского экономического союза, и законодательства Российской Федерации и (или) на которую отсутствуют товаросопроводительные документы, в том числе товаросопроводительный документ на партию зерна или партию продуктов переработки зерна, предусмотренный </w:t>
      </w:r>
      <w:hyperlink w:history="0" r:id="rId17" w:tooltip="Закон РФ от 14.05.1993 N 4973-1 (ред. от 26.12.2024) &quot;О зерне&quot; {КонсультантПлюс}">
        <w:r>
          <w:rPr>
            <w:sz w:val="24"/>
            <w:color w:val="0000ff"/>
          </w:rPr>
          <w:t xml:space="preserve">Законом</w:t>
        </w:r>
      </w:hyperlink>
      <w:r>
        <w:rPr>
          <w:sz w:val="24"/>
        </w:rPr>
        <w:t xml:space="preserve"> Российской Федерации "О зерне" (далее - товаросопроводительный документ на партию зерна или партию продуктов переработки зерна), и (или) в отношении которой установлен факт фальсификации, принятия решения о запрете ввоза на территорию Российской Федерации партий зерна в случае выявления нарушений в области обеспечения качества и безопасности зерна и продуктов переработки зерна, внесения сведений и информации о лабораторных исследованиях на партию зерна, проведенных за счет средств товаропроизводителей на партию зерна при ввозе на территорию Российской Федерации и вывозе с территории Российской Федерации партии зерна в целях оформления товаросопроводительного документа на партию зерна, о результатах экспертизы зерна о возврате партии зерна или об утилизации партии зерна, о лабораторных исследованиях при ввозе на территорию Российской Федерации и вывозе с территории Российской Федерации партии зерна в целях оформления товаросопроводительного документа на партию зерна;</w:t>
      </w:r>
    </w:p>
    <w:p>
      <w:pPr>
        <w:pStyle w:val="0"/>
        <w:jc w:val="both"/>
      </w:pPr>
      <w:r>
        <w:rPr>
          <w:sz w:val="24"/>
        </w:rPr>
        <w:t xml:space="preserve">(в ред. </w:t>
      </w:r>
      <w:hyperlink w:history="0" r:id="rId18"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б) Федеральная таможенная служба - о ввозимых на территорию Российской Федерации и вывозимых с территории Российской Федерации партиях зерна и партиях продуктов переработки зерна, о результатах федерального государственного контроля (надзора) в области обеспечения качества и безопасности зерна и продуктов переработки зерна в пунктах пропуска через государственную границу Российской Федерации за зерном и продуктами переработки зерна, ввозимыми в Российскую Федерацию из иностранных государств, о принятии решения о запрете ввоза на территорию Российской Федерации партий зерна в случае выявления нарушений в области обеспечения качества и безопасности зерна и продуктов переработки зерна;</w:t>
      </w:r>
    </w:p>
    <w:p>
      <w:pPr>
        <w:pStyle w:val="0"/>
        <w:spacing w:before="240" w:lineRule="auto"/>
        <w:ind w:firstLine="540"/>
        <w:jc w:val="both"/>
      </w:pPr>
      <w:r>
        <w:rPr>
          <w:sz w:val="24"/>
        </w:rPr>
        <w:t xml:space="preserve">в) Федеральная служба по аккредитации - о сведениях и информации о декларациях соответствия при выпуске в обращение, ввозе на территорию Российской Федерации партий зерна и партий продуктов переработки зерна или при их вывозе с территории Российской Федерации;</w:t>
      </w:r>
    </w:p>
    <w:p>
      <w:pPr>
        <w:pStyle w:val="0"/>
        <w:spacing w:before="240" w:lineRule="auto"/>
        <w:ind w:firstLine="540"/>
        <w:jc w:val="both"/>
      </w:pPr>
      <w:r>
        <w:rPr>
          <w:sz w:val="24"/>
        </w:rPr>
        <w:t xml:space="preserve">г) Федеральная служба государственной статистики - в части официальной статистической информации, формируемой в рамках реализации Федерального </w:t>
      </w:r>
      <w:hyperlink w:history="0" r:id="rId19" w:tooltip="Распоряжение Правительства РФ от 06.05.2008 N 671-р (ред. от 13.01.2026) &lt;Об утверждении Федерального плана статистических работ&gt; (вместе с &quot;Федеральным планом статистических работ&quot;) {КонсультантПлюс}">
        <w:r>
          <w:rPr>
            <w:sz w:val="24"/>
            <w:color w:val="0000ff"/>
          </w:rPr>
          <w:t xml:space="preserve">плана</w:t>
        </w:r>
      </w:hyperlink>
      <w:r>
        <w:rPr>
          <w:sz w:val="24"/>
        </w:rPr>
        <w:t xml:space="preserve"> статистических работ, утвержденного распоряжением Правительства Российской Федерации от 6 мая 2008 г. N 671-р, путем ее размещения в единой межведомственной информационно-статистической системе в соответствии с </w:t>
      </w:r>
      <w:hyperlink w:history="0" r:id="rId20" w:tooltip="Постановление Правительства РФ от 26.05.2010 N 367 (ред. от 20.11.2018) &quot;О единой межведомственной информационно-статистической системе&quot; (вместе с &quot;Положением о единой межведомственной информационно-статистической системе&quot;) {КонсультантПлюс}">
        <w:r>
          <w:rPr>
            <w:sz w:val="24"/>
            <w:color w:val="0000ff"/>
          </w:rPr>
          <w:t xml:space="preserve">постановлением</w:t>
        </w:r>
      </w:hyperlink>
      <w:r>
        <w:rPr>
          <w:sz w:val="24"/>
        </w:rPr>
        <w:t xml:space="preserve"> Правительства Российской Федерации от 26 мая 2010 г. N 367 "О единой межведомственной информационно-статистической системе". Включение официальной статистической информации в Федеральную систему прослеживаемости зерна обеспечивается в автоматизированном режиме посредством электронного сервиса единой системы межведомственного электронного взаимодействия;</w:t>
      </w:r>
    </w:p>
    <w:p>
      <w:pPr>
        <w:pStyle w:val="0"/>
        <w:spacing w:before="240" w:lineRule="auto"/>
        <w:ind w:firstLine="540"/>
        <w:jc w:val="both"/>
      </w:pPr>
      <w:r>
        <w:rPr>
          <w:sz w:val="24"/>
        </w:rPr>
        <w:t xml:space="preserve">д) товаропроизводители - в части представления сведений и информации, предусмотренных </w:t>
      </w:r>
      <w:hyperlink w:history="0" r:id="rId21" w:tooltip="Закон РФ от 14.05.1993 N 4973-1 (ред. от 26.12.2024) &quot;О зерне&quot; {КонсультантПлюс}">
        <w:r>
          <w:rPr>
            <w:sz w:val="24"/>
            <w:color w:val="0000ff"/>
          </w:rPr>
          <w:t xml:space="preserve">частью третьей статьи 17.1</w:t>
        </w:r>
      </w:hyperlink>
      <w:r>
        <w:rPr>
          <w:sz w:val="24"/>
        </w:rPr>
        <w:t xml:space="preserve"> Закона Российской Федерации "О зерне", а также </w:t>
      </w:r>
      <w:hyperlink w:history="0" w:anchor="P176" w:tooltip="а) сельскохозяйственные товаропроизводители через автоматизированное рабочее место представляют следующие сведения и информацию:">
        <w:r>
          <w:rPr>
            <w:sz w:val="24"/>
            <w:color w:val="0000ff"/>
          </w:rPr>
          <w:t xml:space="preserve">подпунктом "а" пункта 32</w:t>
        </w:r>
      </w:hyperlink>
      <w:r>
        <w:rPr>
          <w:sz w:val="24"/>
        </w:rPr>
        <w:t xml:space="preserve"> и </w:t>
      </w:r>
      <w:hyperlink w:history="0" w:anchor="P198" w:tooltip="34. В Федеральную систему прослеживаемости зерна представляются следующие сведения и информация:">
        <w:r>
          <w:rPr>
            <w:sz w:val="24"/>
            <w:color w:val="0000ff"/>
          </w:rPr>
          <w:t xml:space="preserve">пунктами 34</w:t>
        </w:r>
      </w:hyperlink>
      <w:r>
        <w:rPr>
          <w:sz w:val="24"/>
        </w:rPr>
        <w:t xml:space="preserve">, </w:t>
      </w:r>
      <w:hyperlink w:history="0" w:anchor="P267" w:tooltip="36. Представление сведений и информации в Федеральную систему прослеживаемости зерна при реализации партии зерна или партии продуктов переработки зерна, при закупке партии зерна в федеральный интервенционный фонд сельскохозяйственной продукции и закупке зерна и (или) партии продуктов переработки зерна для государственных или муниципальных нужд осуществляется в следующем порядке:">
        <w:r>
          <w:rPr>
            <w:sz w:val="24"/>
            <w:color w:val="0000ff"/>
          </w:rPr>
          <w:t xml:space="preserve">36</w:t>
        </w:r>
      </w:hyperlink>
      <w:r>
        <w:rPr>
          <w:sz w:val="24"/>
        </w:rPr>
        <w:t xml:space="preserve">, </w:t>
      </w:r>
      <w:hyperlink w:history="0" w:anchor="P307" w:tooltip="38. Товаропроизводители при формировании партии продуктов переработки зерна в результате первичной и (или) последующей (промышленной) переработки в Федеральную систему прослеживаемости зерна представляют следующие сведения и информацию:">
        <w:r>
          <w:rPr>
            <w:sz w:val="24"/>
            <w:color w:val="0000ff"/>
          </w:rPr>
          <w:t xml:space="preserve">38</w:t>
        </w:r>
      </w:hyperlink>
      <w:r>
        <w:rPr>
          <w:sz w:val="24"/>
        </w:rPr>
        <w:t xml:space="preserve"> и </w:t>
      </w:r>
      <w:hyperlink w:history="0" w:anchor="P321" w:tooltip="40. Товаропроизводителями при ввозе на территорию Российской Федерации или при вывозе с территории Российской Федерации партии зерна или партии продуктов переработки зерна в Федеральную систему прослеживаемости зерна представляются следующие сведения и информация:">
        <w:r>
          <w:rPr>
            <w:sz w:val="24"/>
            <w:color w:val="0000ff"/>
          </w:rPr>
          <w:t xml:space="preserve">40</w:t>
        </w:r>
      </w:hyperlink>
      <w:r>
        <w:rPr>
          <w:sz w:val="24"/>
        </w:rPr>
        <w:t xml:space="preserve"> настоящих Правил;</w:t>
      </w:r>
    </w:p>
    <w:p>
      <w:pPr>
        <w:pStyle w:val="0"/>
        <w:spacing w:before="240" w:lineRule="auto"/>
        <w:ind w:firstLine="540"/>
        <w:jc w:val="both"/>
      </w:pPr>
      <w:r>
        <w:rPr>
          <w:sz w:val="24"/>
        </w:rPr>
        <w:t xml:space="preserve">е) Министерство сельского хозяйства Российской Федерации и подведомственное ему федеральное государственное бюджетное учреждение "Российский сельскохозяйственный центр", территориальные органы Федеральной службы по ветеринарному и фитосанитарному надзору и подведомственные Федеральной службе по ветеринарному и фитосанитарному надзору организации, аккредитованные в установленном законодательством Российской Федерации порядке, - о сведениях и информации, предусмотренных </w:t>
      </w:r>
      <w:hyperlink w:history="0" w:anchor="P187" w:tooltip="б) Министерство сельского хозяйства Российской Федерации, федеральное государственное бюджетное учреждение &quot;Российский сельскохозяйственный центр&quot;, территориальные органы Федеральной службы по ветеринарному и фитосанитарному надзору и подведомственные Федеральной службе по ветеринарному и фитосанитарному надзору организации, аккредитованные в установленном законодательством Российской Федерации порядке, представляют следующие сведения и информацию:">
        <w:r>
          <w:rPr>
            <w:sz w:val="24"/>
            <w:color w:val="0000ff"/>
          </w:rPr>
          <w:t xml:space="preserve">подпунктом "б" пункта 32</w:t>
        </w:r>
      </w:hyperlink>
      <w:r>
        <w:rPr>
          <w:sz w:val="24"/>
        </w:rPr>
        <w:t xml:space="preserve"> настоящих Правил;</w:t>
      </w:r>
    </w:p>
    <w:p>
      <w:pPr>
        <w:pStyle w:val="0"/>
        <w:spacing w:before="240" w:lineRule="auto"/>
        <w:ind w:firstLine="540"/>
        <w:jc w:val="both"/>
      </w:pPr>
      <w:r>
        <w:rPr>
          <w:sz w:val="24"/>
        </w:rPr>
        <w:t xml:space="preserve">ж) Федеральное агентство по государственным резервам и иные органы государственной власти в случае, если на указанные органы возложены в установленном законодательством Российской Федерации порядке обязанности (полномочия) по представлению информации, предусмотренной </w:t>
      </w:r>
      <w:hyperlink w:history="0" r:id="rId22" w:tooltip="Закон РФ от 14.05.1993 N 4973-1 (ред. от 26.12.2024) &quot;О зерне&quot; {КонсультантПлюс}">
        <w:r>
          <w:rPr>
            <w:sz w:val="24"/>
            <w:color w:val="0000ff"/>
          </w:rPr>
          <w:t xml:space="preserve">частью третьей статьи 17.1</w:t>
        </w:r>
      </w:hyperlink>
      <w:r>
        <w:rPr>
          <w:sz w:val="24"/>
        </w:rPr>
        <w:t xml:space="preserve"> Закона Российской Федерации "О зерне" в целях обеспечения учета объема партии зерна и объема партии продуктов переработки зерна при их обращении;</w:t>
      </w:r>
    </w:p>
    <w:p>
      <w:pPr>
        <w:pStyle w:val="0"/>
        <w:spacing w:before="240" w:lineRule="auto"/>
        <w:ind w:firstLine="540"/>
        <w:jc w:val="both"/>
      </w:pPr>
      <w:r>
        <w:rPr>
          <w:sz w:val="24"/>
        </w:rPr>
        <w:t xml:space="preserve">з) исполнительные органы субъектов Российской Федерации - об информации в соответствии с </w:t>
      </w:r>
      <w:hyperlink w:history="0" r:id="rId23" w:tooltip="Постановление Правительства РФ от 07.09.2021 N 1512 &quot;Об утверждении Правил взаимодействия Федеральной государственной информационной системы прослеживаемости зерна и продуктов переработки зерна и иных государственных информационных систем&quot; {КонсультантПлюс}">
        <w:r>
          <w:rPr>
            <w:sz w:val="24"/>
            <w:color w:val="0000ff"/>
          </w:rPr>
          <w:t xml:space="preserve">Правилами</w:t>
        </w:r>
      </w:hyperlink>
      <w:r>
        <w:rPr>
          <w:sz w:val="24"/>
        </w:rPr>
        <w:t xml:space="preserve"> взаимодействия Федеральной государственной информационной системы прослеживаемости зерна и продуктов переработки зерна и иных государственных информационных систем, утвержденными постановлением Правительства Российской Федерации от 7 сентября 2021 г. N 1512 "Об утверждении Правил взаимодействия Федеральной государственной информационной системы прослеживаемости зерна и продуктов переработки зерна и иных государственных информационных систем".</w:t>
      </w:r>
    </w:p>
    <w:p>
      <w:pPr>
        <w:pStyle w:val="0"/>
        <w:jc w:val="both"/>
      </w:pPr>
      <w:r>
        <w:rPr>
          <w:sz w:val="24"/>
        </w:rPr>
        <w:t xml:space="preserve">(в ред. </w:t>
      </w:r>
      <w:hyperlink w:history="0" r:id="rId24" w:tooltip="Постановление Правительства РФ от 27.02.2025 N 23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27.02.2025 N 235)</w:t>
      </w:r>
    </w:p>
    <w:p>
      <w:pPr>
        <w:pStyle w:val="0"/>
        <w:spacing w:before="240" w:lineRule="auto"/>
        <w:ind w:firstLine="540"/>
        <w:jc w:val="both"/>
      </w:pPr>
      <w:r>
        <w:rPr>
          <w:sz w:val="24"/>
        </w:rPr>
        <w:t xml:space="preserve">6. В состав Федеральной системы прослеживаемости зерна включаются следующие компоненты:</w:t>
      </w:r>
    </w:p>
    <w:p>
      <w:pPr>
        <w:pStyle w:val="0"/>
        <w:spacing w:before="240" w:lineRule="auto"/>
        <w:ind w:firstLine="540"/>
        <w:jc w:val="both"/>
      </w:pPr>
      <w:r>
        <w:rPr>
          <w:sz w:val="24"/>
        </w:rPr>
        <w:t xml:space="preserve">компонент ведения информации о товаропроизводителях;</w:t>
      </w:r>
    </w:p>
    <w:p>
      <w:pPr>
        <w:pStyle w:val="0"/>
        <w:spacing w:before="240" w:lineRule="auto"/>
        <w:ind w:firstLine="540"/>
        <w:jc w:val="both"/>
      </w:pPr>
      <w:r>
        <w:rPr>
          <w:sz w:val="24"/>
        </w:rPr>
        <w:t xml:space="preserve">компонент ведения реестра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w:t>
      </w:r>
    </w:p>
    <w:p>
      <w:pPr>
        <w:pStyle w:val="0"/>
        <w:spacing w:before="240" w:lineRule="auto"/>
        <w:ind w:firstLine="540"/>
        <w:jc w:val="both"/>
      </w:pPr>
      <w:r>
        <w:rPr>
          <w:sz w:val="24"/>
        </w:rPr>
        <w:t xml:space="preserve">компонент ведения информации о партиях зерна;</w:t>
      </w:r>
    </w:p>
    <w:p>
      <w:pPr>
        <w:pStyle w:val="0"/>
        <w:spacing w:before="240" w:lineRule="auto"/>
        <w:ind w:firstLine="540"/>
        <w:jc w:val="both"/>
      </w:pPr>
      <w:r>
        <w:rPr>
          <w:sz w:val="24"/>
        </w:rPr>
        <w:t xml:space="preserve">компонент ведения информации о партиях продуктов переработки зерна, ведения информации о партиях и собственниках зерна, находящегося на хранении, обработке у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его хранением услуги;</w:t>
      </w:r>
    </w:p>
    <w:p>
      <w:pPr>
        <w:pStyle w:val="0"/>
        <w:jc w:val="both"/>
      </w:pPr>
      <w:r>
        <w:rPr>
          <w:sz w:val="24"/>
        </w:rPr>
        <w:t xml:space="preserve">(в ред. </w:t>
      </w:r>
      <w:hyperlink w:history="0" r:id="rId25"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компонент ведения информации об услугах юридических лиц и индивидуальных предпринимателей, осуществляющих в качестве предпринимательской деятельности хранение зерна;</w:t>
      </w:r>
    </w:p>
    <w:p>
      <w:pPr>
        <w:pStyle w:val="0"/>
        <w:spacing w:before="240" w:lineRule="auto"/>
        <w:ind w:firstLine="540"/>
        <w:jc w:val="both"/>
      </w:pPr>
      <w:r>
        <w:rPr>
          <w:sz w:val="24"/>
        </w:rPr>
        <w:t xml:space="preserve">компонент ведения информации о грузоотправителях, грузополучателях, перевозчиках партии зерна и (или) партии продуктов переработки зерна;</w:t>
      </w:r>
    </w:p>
    <w:p>
      <w:pPr>
        <w:pStyle w:val="0"/>
        <w:spacing w:before="240" w:lineRule="auto"/>
        <w:ind w:firstLine="540"/>
        <w:jc w:val="both"/>
      </w:pPr>
      <w:r>
        <w:rPr>
          <w:sz w:val="24"/>
        </w:rPr>
        <w:t xml:space="preserve">компонент ведения информации пунктов отправления и назначения партии зерна или партии продуктов переработки зерна;</w:t>
      </w:r>
    </w:p>
    <w:p>
      <w:pPr>
        <w:pStyle w:val="0"/>
        <w:spacing w:before="240" w:lineRule="auto"/>
        <w:ind w:firstLine="540"/>
        <w:jc w:val="both"/>
      </w:pPr>
      <w:r>
        <w:rPr>
          <w:sz w:val="24"/>
        </w:rPr>
        <w:t xml:space="preserve">компонент ведения информации о выданных товаросопроводительных документах;</w:t>
      </w:r>
    </w:p>
    <w:p>
      <w:pPr>
        <w:pStyle w:val="0"/>
        <w:spacing w:before="240" w:lineRule="auto"/>
        <w:ind w:firstLine="540"/>
        <w:jc w:val="both"/>
      </w:pPr>
      <w:r>
        <w:rPr>
          <w:sz w:val="24"/>
        </w:rPr>
        <w:t xml:space="preserve">компонент ведения информации о юридических лицах и об индивидуальных предпринимателях, осуществляющих первичную и (или) последующую (промышленную) переработку зерна;</w:t>
      </w:r>
    </w:p>
    <w:p>
      <w:pPr>
        <w:pStyle w:val="0"/>
        <w:spacing w:before="240" w:lineRule="auto"/>
        <w:ind w:firstLine="540"/>
        <w:jc w:val="both"/>
      </w:pPr>
      <w:r>
        <w:rPr>
          <w:sz w:val="24"/>
        </w:rPr>
        <w:t xml:space="preserve">компонент ведения информации о государственном мониторинге зерна;</w:t>
      </w:r>
    </w:p>
    <w:p>
      <w:pPr>
        <w:pStyle w:val="0"/>
        <w:spacing w:before="240" w:lineRule="auto"/>
        <w:ind w:firstLine="540"/>
        <w:jc w:val="both"/>
      </w:pPr>
      <w:r>
        <w:rPr>
          <w:sz w:val="24"/>
        </w:rPr>
        <w:t xml:space="preserve">компонент ведения информации о возврате, об утилизации, изъятии и о приостановке оборота партии зерна (продуктов переработки зерна);</w:t>
      </w:r>
    </w:p>
    <w:p>
      <w:pPr>
        <w:pStyle w:val="0"/>
        <w:spacing w:before="240" w:lineRule="auto"/>
        <w:ind w:firstLine="540"/>
        <w:jc w:val="both"/>
      </w:pPr>
      <w:r>
        <w:rPr>
          <w:sz w:val="24"/>
        </w:rPr>
        <w:t xml:space="preserve">компонент ведения результатов экспертизы зерна о возврате партии зерна или об утилизации партии зерна;</w:t>
      </w:r>
    </w:p>
    <w:p>
      <w:pPr>
        <w:pStyle w:val="0"/>
        <w:spacing w:before="240" w:lineRule="auto"/>
        <w:ind w:firstLine="540"/>
        <w:jc w:val="both"/>
      </w:pPr>
      <w:r>
        <w:rPr>
          <w:sz w:val="24"/>
        </w:rPr>
        <w:t xml:space="preserve">компонент ведения лабораторных исследований при ввозе на территорию Российской Федерации и вывозе с территории Российской Федерации партии зерна в целях оформления товаросопроводительного документа на партию зерна;</w:t>
      </w:r>
    </w:p>
    <w:p>
      <w:pPr>
        <w:pStyle w:val="0"/>
        <w:spacing w:before="240" w:lineRule="auto"/>
        <w:ind w:firstLine="540"/>
        <w:jc w:val="both"/>
      </w:pPr>
      <w:r>
        <w:rPr>
          <w:sz w:val="24"/>
        </w:rPr>
        <w:t xml:space="preserve">компонент ведения информации о проведении федерального государственного контроля (надзора) в области обеспечения качества и безопасности зерна и продуктов переработки зерна;</w:t>
      </w:r>
    </w:p>
    <w:p>
      <w:pPr>
        <w:pStyle w:val="0"/>
        <w:spacing w:before="240" w:lineRule="auto"/>
        <w:ind w:firstLine="540"/>
        <w:jc w:val="both"/>
      </w:pPr>
      <w:r>
        <w:rPr>
          <w:sz w:val="24"/>
        </w:rPr>
        <w:t xml:space="preserve">компонент ведения информации о потребительских свойствах партии зерна и партии продуктов переработки зерна;</w:t>
      </w:r>
    </w:p>
    <w:p>
      <w:pPr>
        <w:pStyle w:val="0"/>
        <w:spacing w:before="240" w:lineRule="auto"/>
        <w:ind w:firstLine="540"/>
        <w:jc w:val="both"/>
      </w:pPr>
      <w:r>
        <w:rPr>
          <w:sz w:val="24"/>
        </w:rPr>
        <w:t xml:space="preserve">компонент ведения информации о декларациях соответствия, фитосанитарных сертификатах, ветеринарных сопроводительных документах (ветеринарных сертификатах, ветеринарных свидетельствах, ветеринарных справках) на партию зерна или партию продуктов переработки зерна;</w:t>
      </w:r>
    </w:p>
    <w:p>
      <w:pPr>
        <w:pStyle w:val="0"/>
        <w:jc w:val="both"/>
      </w:pPr>
      <w:r>
        <w:rPr>
          <w:sz w:val="24"/>
        </w:rPr>
        <w:t xml:space="preserve">(в ред. </w:t>
      </w:r>
      <w:hyperlink w:history="0" r:id="rId26"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компонент ведения информации о закупке партий зерна и партий продуктов переработки зерна для государственных нужд;</w:t>
      </w:r>
    </w:p>
    <w:p>
      <w:pPr>
        <w:pStyle w:val="0"/>
        <w:spacing w:before="240" w:lineRule="auto"/>
        <w:ind w:firstLine="540"/>
        <w:jc w:val="both"/>
      </w:pPr>
      <w:r>
        <w:rPr>
          <w:sz w:val="24"/>
        </w:rPr>
        <w:t xml:space="preserve">компонент ведения информации о закупке и хранении зерна в федеральном интервенционном фонде сельскохозяйственной продукции, обеспечения публикации открытых данных;</w:t>
      </w:r>
    </w:p>
    <w:p>
      <w:pPr>
        <w:pStyle w:val="0"/>
        <w:spacing w:before="240" w:lineRule="auto"/>
        <w:ind w:firstLine="540"/>
        <w:jc w:val="both"/>
      </w:pPr>
      <w:r>
        <w:rPr>
          <w:sz w:val="24"/>
        </w:rPr>
        <w:t xml:space="preserve">компонент интернет-портала Федеральной системы прослеживаемости зерна;</w:t>
      </w:r>
    </w:p>
    <w:p>
      <w:pPr>
        <w:pStyle w:val="0"/>
        <w:spacing w:before="240" w:lineRule="auto"/>
        <w:ind w:firstLine="540"/>
        <w:jc w:val="both"/>
      </w:pPr>
      <w:r>
        <w:rPr>
          <w:sz w:val="24"/>
        </w:rPr>
        <w:t xml:space="preserve">компонент справочников и классификаторов, используемых в сфере обращения зерна и продуктов переработки зерна;</w:t>
      </w:r>
    </w:p>
    <w:p>
      <w:pPr>
        <w:pStyle w:val="0"/>
        <w:spacing w:before="240" w:lineRule="auto"/>
        <w:ind w:firstLine="540"/>
        <w:jc w:val="both"/>
      </w:pPr>
      <w:r>
        <w:rPr>
          <w:sz w:val="24"/>
        </w:rPr>
        <w:t xml:space="preserve">компонент ведения сбора информации, обеспечивающий систематизацию, обработку и хранение информации, поступающей от поставщиков информации;</w:t>
      </w:r>
    </w:p>
    <w:p>
      <w:pPr>
        <w:pStyle w:val="0"/>
        <w:spacing w:before="240" w:lineRule="auto"/>
        <w:ind w:firstLine="540"/>
        <w:jc w:val="both"/>
      </w:pPr>
      <w:r>
        <w:rPr>
          <w:sz w:val="24"/>
        </w:rPr>
        <w:t xml:space="preserve">компонент ведения анализа информации, обеспечивающий сопоставление и анализ информации, содержащейся в Федеральной системе прослеживаемости зерна, а также визуальные средства государственного мониторинга зерна, оценки и контроля данных о зерне и продуктах переработки зерна;</w:t>
      </w:r>
    </w:p>
    <w:p>
      <w:pPr>
        <w:pStyle w:val="0"/>
        <w:spacing w:before="240" w:lineRule="auto"/>
        <w:ind w:firstLine="540"/>
        <w:jc w:val="both"/>
      </w:pPr>
      <w:r>
        <w:rPr>
          <w:sz w:val="24"/>
        </w:rPr>
        <w:t xml:space="preserve">компонент информационных подсистем, обеспечивающих взаимодействие с иными информационными системами, в том числе посредством единой системы межведомственного электронного взаимодействия;</w:t>
      </w:r>
    </w:p>
    <w:p>
      <w:pPr>
        <w:pStyle w:val="0"/>
        <w:spacing w:before="240" w:lineRule="auto"/>
        <w:ind w:firstLine="540"/>
        <w:jc w:val="both"/>
      </w:pPr>
      <w:r>
        <w:rPr>
          <w:sz w:val="24"/>
        </w:rPr>
        <w:t xml:space="preserve">компонент информационной подсистемы обеспечения информационной безопасности.</w:t>
      </w:r>
    </w:p>
    <w:p>
      <w:pPr>
        <w:pStyle w:val="0"/>
        <w:spacing w:before="240" w:lineRule="auto"/>
        <w:ind w:firstLine="540"/>
        <w:jc w:val="both"/>
      </w:pPr>
      <w:r>
        <w:rPr>
          <w:sz w:val="24"/>
        </w:rPr>
        <w:t xml:space="preserve">7. Создание, развитие и эксплуатация Федеральной системы прослеживаемости зерна, в том числе внесение в нее информации, обработка, хранение и использование информации, содержащейся в Федеральной системе прослеживаемости зерна, осуществляются с применением стандартизированных технических и программных средств, позволяющих в том числе осуществлять обработку информации на основе использования единых форматов и стандартных протоколов обмена данными.</w:t>
      </w:r>
    </w:p>
    <w:p>
      <w:pPr>
        <w:pStyle w:val="0"/>
        <w:spacing w:before="240" w:lineRule="auto"/>
        <w:ind w:firstLine="540"/>
        <w:jc w:val="both"/>
      </w:pPr>
      <w:r>
        <w:rPr>
          <w:sz w:val="24"/>
        </w:rPr>
        <w:t xml:space="preserve">8. Создание Федеральной системы прослеживаемости зерна обеспечивает Министерство сельского хозяйства Российской Федерации.</w:t>
      </w:r>
    </w:p>
    <w:p>
      <w:pPr>
        <w:pStyle w:val="0"/>
        <w:spacing w:before="240" w:lineRule="auto"/>
        <w:ind w:firstLine="540"/>
        <w:jc w:val="both"/>
      </w:pPr>
      <w:r>
        <w:rPr>
          <w:sz w:val="24"/>
        </w:rPr>
        <w:t xml:space="preserve">9. Федеральная система прослеживаемости зерна создается, развивается и эксплуатируется на основе принципов, изложенных в Федеральном </w:t>
      </w:r>
      <w:hyperlink w:history="0" r:id="rId27" w:tooltip="Федеральный закон от 27.07.2006 N 149-ФЗ (ред. от 24.06.2025) &quot;Об информации, информационных технологиях и о защите информации&quot; (с изм. и доп., вступ. в силу с 01.01.2026) {КонсультантПлюс}">
        <w:r>
          <w:rPr>
            <w:sz w:val="24"/>
            <w:color w:val="0000ff"/>
          </w:rPr>
          <w:t xml:space="preserve">законе</w:t>
        </w:r>
      </w:hyperlink>
      <w:r>
        <w:rPr>
          <w:sz w:val="24"/>
        </w:rPr>
        <w:t xml:space="preserve"> "Об информации, информационных технологиях и о защите информации".</w:t>
      </w:r>
    </w:p>
    <w:p>
      <w:pPr>
        <w:pStyle w:val="0"/>
        <w:spacing w:before="240" w:lineRule="auto"/>
        <w:ind w:firstLine="540"/>
        <w:jc w:val="both"/>
      </w:pPr>
      <w:r>
        <w:rPr>
          <w:sz w:val="24"/>
        </w:rPr>
        <w:t xml:space="preserve">Создание, развитие, ввод в эксплуатацию и эксплуатация Федеральной системы прослеживаемости зерна осуществляются в соответствии с </w:t>
      </w:r>
      <w:hyperlink w:history="0" r:id="rId28" w:tooltip="Постановление Правительства РФ от 06.07.2015 N 676 (ред. от 18.03.2025) &quot;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quot; {КонсультантПлюс}">
        <w:r>
          <w:rPr>
            <w:sz w:val="24"/>
            <w:color w:val="0000ff"/>
          </w:rPr>
          <w:t xml:space="preserve">требованиями</w:t>
        </w:r>
      </w:hyperlink>
      <w:r>
        <w:rPr>
          <w:sz w:val="24"/>
        </w:rPr>
        <w:t xml:space="preserve">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утвержденными постановлением Правительства Российской Федерации от 6 июля 2015 г. N 676 "О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w:t>
      </w:r>
    </w:p>
    <w:p>
      <w:pPr>
        <w:pStyle w:val="0"/>
        <w:spacing w:before="240" w:lineRule="auto"/>
        <w:ind w:firstLine="540"/>
        <w:jc w:val="both"/>
      </w:pPr>
      <w:r>
        <w:rPr>
          <w:sz w:val="24"/>
        </w:rPr>
        <w:t xml:space="preserve">10. Организация взаимодействия Федеральной системы прослеживаемости зерна с иными государственными информационными системами, включая инфраструктуру, обеспечивающую информационно-технологическое взаимодействие государственных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осуществляется в соответствии с </w:t>
      </w:r>
      <w:hyperlink w:history="0" r:id="rId29" w:tooltip="Постановление Правительства РФ от 07.09.2021 N 1512 &quot;Об утверждении Правил взаимодействия Федеральной государственной информационной системы прослеживаемости зерна и продуктов переработки зерна и иных государственных информационных систем&quot; {КонсультантПлюс}">
        <w:r>
          <w:rPr>
            <w:sz w:val="24"/>
            <w:color w:val="0000ff"/>
          </w:rPr>
          <w:t xml:space="preserve">Правилами</w:t>
        </w:r>
      </w:hyperlink>
      <w:r>
        <w:rPr>
          <w:sz w:val="24"/>
        </w:rPr>
        <w:t xml:space="preserve"> взаимодействия Федеральной государственной информационной системы прослеживаемости зерна и продуктов переработки зерна и иных государственных информационных систем, утвержденными постановлением Правительства Российской Федерации от 7 сентября 2021 г. N 1512 "Об утверждении Правил взаимодействия Федеральной государственной информационной системы прослеживаемости зерна и продуктов переработки зерна и иных государственных информационных систем".</w:t>
      </w:r>
    </w:p>
    <w:p>
      <w:pPr>
        <w:pStyle w:val="0"/>
        <w:spacing w:before="240" w:lineRule="auto"/>
        <w:ind w:firstLine="540"/>
        <w:jc w:val="both"/>
      </w:pPr>
      <w:r>
        <w:rPr>
          <w:sz w:val="24"/>
        </w:rPr>
        <w:t xml:space="preserve">11. Организации, осуществляющие работы по созданию и развитию Федеральной системы прослеживаемости зерна, определяются Министерством сельского хозяйства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12. Функции оператора Федеральной системы прослеживаемости зерна осуществляет федеральное государственное бюджетное учреждение "Центр Агроаналитики" (далее - оператор).</w:t>
      </w:r>
    </w:p>
    <w:p>
      <w:pPr>
        <w:pStyle w:val="0"/>
        <w:spacing w:before="240" w:lineRule="auto"/>
        <w:ind w:firstLine="540"/>
        <w:jc w:val="both"/>
      </w:pPr>
      <w:r>
        <w:rPr>
          <w:sz w:val="24"/>
        </w:rPr>
        <w:t xml:space="preserve">Оператор осуществляет деятельность по эксплуатации Федеральной системы прослеживаемости зерна, в том числе автоматизированный сбор, хранение, обработку, обобщение информации, содержащейся в ее базах данных, а также предоставление этой информации заинтересованным лицам.</w:t>
      </w:r>
    </w:p>
    <w:p>
      <w:pPr>
        <w:pStyle w:val="0"/>
        <w:spacing w:before="240" w:lineRule="auto"/>
        <w:ind w:firstLine="540"/>
        <w:jc w:val="both"/>
      </w:pPr>
      <w:r>
        <w:rPr>
          <w:sz w:val="24"/>
        </w:rPr>
        <w:t xml:space="preserve">13. Эксплуатация Федеральной системы прослеживаемости зерна оператором включает:</w:t>
      </w:r>
    </w:p>
    <w:p>
      <w:pPr>
        <w:pStyle w:val="0"/>
        <w:spacing w:before="240" w:lineRule="auto"/>
        <w:ind w:firstLine="540"/>
        <w:jc w:val="both"/>
      </w:pPr>
      <w:r>
        <w:rPr>
          <w:sz w:val="24"/>
        </w:rPr>
        <w:t xml:space="preserve">а) обеспечение бесперебойного функционирования Федеральной системы прослеживаемости зерна;</w:t>
      </w:r>
    </w:p>
    <w:p>
      <w:pPr>
        <w:pStyle w:val="0"/>
        <w:spacing w:before="240" w:lineRule="auto"/>
        <w:ind w:firstLine="540"/>
        <w:jc w:val="both"/>
      </w:pPr>
      <w:r>
        <w:rPr>
          <w:sz w:val="24"/>
        </w:rPr>
        <w:t xml:space="preserve">б) обеспечение технической поддержки и сопровождения Федеральной системы прослеживаемости зерна;</w:t>
      </w:r>
    </w:p>
    <w:p>
      <w:pPr>
        <w:pStyle w:val="0"/>
        <w:spacing w:before="240" w:lineRule="auto"/>
        <w:ind w:firstLine="540"/>
        <w:jc w:val="both"/>
      </w:pPr>
      <w:r>
        <w:rPr>
          <w:sz w:val="24"/>
        </w:rPr>
        <w:t xml:space="preserve">в) обеспечение автоматизированного сбора статистической и иной документированной информации, предусмотренной </w:t>
      </w:r>
      <w:hyperlink w:history="0" w:anchor="P56" w:tooltip="2. Федеральная система прослеживаемости зерна содержит документированную информацию, указанную в части третьей статьи 17.1 Закона Российской Федерации &quot;О зерне&quot;.">
        <w:r>
          <w:rPr>
            <w:sz w:val="24"/>
            <w:color w:val="0000ff"/>
          </w:rPr>
          <w:t xml:space="preserve">пунктом 2</w:t>
        </w:r>
      </w:hyperlink>
      <w:r>
        <w:rPr>
          <w:sz w:val="24"/>
        </w:rPr>
        <w:t xml:space="preserve"> настоящих Правил;</w:t>
      </w:r>
    </w:p>
    <w:p>
      <w:pPr>
        <w:pStyle w:val="0"/>
        <w:spacing w:before="240" w:lineRule="auto"/>
        <w:ind w:firstLine="540"/>
        <w:jc w:val="both"/>
      </w:pPr>
      <w:r>
        <w:rPr>
          <w:sz w:val="24"/>
        </w:rPr>
        <w:t xml:space="preserve">г) проверку полноты и достоверности информации, содержащейся в Федеральной системе прослеживаемости зерна, осуществление ее анализа и обработки, обеспечение ее хранения, включая резервное копирование, и автоматического предоставления информации;</w:t>
      </w:r>
    </w:p>
    <w:p>
      <w:pPr>
        <w:pStyle w:val="0"/>
        <w:spacing w:before="240" w:lineRule="auto"/>
        <w:ind w:firstLine="540"/>
        <w:jc w:val="both"/>
      </w:pPr>
      <w:r>
        <w:rPr>
          <w:sz w:val="24"/>
        </w:rPr>
        <w:t xml:space="preserve">д) обеспечение доступа к электронным сервисам для оформления товаросопроводительного документа на партию зерна или партию продуктов переработки зерна, которые должны быть доступны товаропроизводителям на безвозмездной основе;</w:t>
      </w:r>
    </w:p>
    <w:p>
      <w:pPr>
        <w:pStyle w:val="0"/>
        <w:spacing w:before="240" w:lineRule="auto"/>
        <w:ind w:firstLine="540"/>
        <w:jc w:val="both"/>
      </w:pPr>
      <w:r>
        <w:rPr>
          <w:sz w:val="24"/>
        </w:rPr>
        <w:t xml:space="preserve">е) обеспечение автоматизированного сопоставления сведений и информации, представленных товаропроизводителями;</w:t>
      </w:r>
    </w:p>
    <w:p>
      <w:pPr>
        <w:pStyle w:val="0"/>
        <w:spacing w:before="240" w:lineRule="auto"/>
        <w:ind w:firstLine="540"/>
        <w:jc w:val="both"/>
      </w:pPr>
      <w:r>
        <w:rPr>
          <w:sz w:val="24"/>
        </w:rPr>
        <w:t xml:space="preserve">ж) обеспечение защиты информации, содержащейся в Федеральной системе прослеживаемости зерна, от уничтожения, модификации и блокирования доступа к ней, а также от иных неправомерных действий в отношении такой информации;</w:t>
      </w:r>
    </w:p>
    <w:p>
      <w:pPr>
        <w:pStyle w:val="0"/>
        <w:spacing w:before="240" w:lineRule="auto"/>
        <w:ind w:firstLine="540"/>
        <w:jc w:val="both"/>
      </w:pPr>
      <w:r>
        <w:rPr>
          <w:sz w:val="24"/>
        </w:rPr>
        <w:t xml:space="preserve">з) методическое обеспечение деятельности поставщиков информации по внесению информации в Федеральную систему прослеживаемости зерна, включая разъяснения по заполнению форм представления информации в Федеральную систему прослеживаемости зерна;</w:t>
      </w:r>
    </w:p>
    <w:p>
      <w:pPr>
        <w:pStyle w:val="0"/>
        <w:spacing w:before="240" w:lineRule="auto"/>
        <w:ind w:firstLine="540"/>
        <w:jc w:val="both"/>
      </w:pPr>
      <w:r>
        <w:rPr>
          <w:sz w:val="24"/>
        </w:rPr>
        <w:t xml:space="preserve">и) разграничение прав доступа пользователей и поставщиков информации к Федеральной системе прослеживаемости зерна;</w:t>
      </w:r>
    </w:p>
    <w:p>
      <w:pPr>
        <w:pStyle w:val="0"/>
        <w:spacing w:before="240" w:lineRule="auto"/>
        <w:ind w:firstLine="540"/>
        <w:jc w:val="both"/>
      </w:pPr>
      <w:r>
        <w:rPr>
          <w:sz w:val="24"/>
        </w:rPr>
        <w:t xml:space="preserve">к) продление и (или) расширение сертификатов и простых (неисключительных) лицензий на программное обеспечение, необходимых для функционирования Федеральной системы прослеживаемости зерна;</w:t>
      </w:r>
    </w:p>
    <w:p>
      <w:pPr>
        <w:pStyle w:val="0"/>
        <w:spacing w:before="240" w:lineRule="auto"/>
        <w:ind w:firstLine="540"/>
        <w:jc w:val="both"/>
      </w:pPr>
      <w:r>
        <w:rPr>
          <w:sz w:val="24"/>
        </w:rPr>
        <w:t xml:space="preserve">л) организацию консультационной и методологической поддержки пользователей Федеральной системы прослеживаемости зерна.</w:t>
      </w:r>
    </w:p>
    <w:p>
      <w:pPr>
        <w:pStyle w:val="0"/>
        <w:spacing w:before="240" w:lineRule="auto"/>
        <w:ind w:firstLine="540"/>
        <w:jc w:val="both"/>
      </w:pPr>
      <w:r>
        <w:rPr>
          <w:sz w:val="24"/>
        </w:rPr>
        <w:t xml:space="preserve">14. Загрузка и внесение сведений и информации в Федеральную систему прослеживаемости зерна, предусмотренных </w:t>
      </w:r>
      <w:hyperlink w:history="0" r:id="rId30" w:tooltip="Закон РФ от 14.05.1993 N 4973-1 (ред. от 26.12.2024) &quot;О зерне&quot; {КонсультантПлюс}">
        <w:r>
          <w:rPr>
            <w:sz w:val="24"/>
            <w:color w:val="0000ff"/>
          </w:rPr>
          <w:t xml:space="preserve">частями третьей</w:t>
        </w:r>
      </w:hyperlink>
      <w:r>
        <w:rPr>
          <w:sz w:val="24"/>
        </w:rPr>
        <w:t xml:space="preserve"> и </w:t>
      </w:r>
      <w:hyperlink w:history="0" r:id="rId31" w:tooltip="Закон РФ от 14.05.1993 N 4973-1 (ред. от 26.12.2024) &quot;О зерне&quot; {КонсультантПлюс}">
        <w:r>
          <w:rPr>
            <w:sz w:val="24"/>
            <w:color w:val="0000ff"/>
          </w:rPr>
          <w:t xml:space="preserve">одиннадцатой статьи 17.1</w:t>
        </w:r>
      </w:hyperlink>
      <w:r>
        <w:rPr>
          <w:sz w:val="24"/>
        </w:rPr>
        <w:t xml:space="preserve"> Закона Российской Федерации "О зерне", осуществляется при создании Федеральной системы прослеживаемости зерна на этапах пусконаладочных работ и проведения опытной эксплуатации, а также в процессе эксплуатации Федеральной системы прослеживаемости зерна во взаимодействии с поставщиками информации, указанными в </w:t>
      </w:r>
      <w:hyperlink w:history="0" w:anchor="P61" w:tooltip="5. Поставщиками информации в Федеральную систему прослеживаемости зерна являются:">
        <w:r>
          <w:rPr>
            <w:sz w:val="24"/>
            <w:color w:val="0000ff"/>
          </w:rPr>
          <w:t xml:space="preserve">пункте 5</w:t>
        </w:r>
      </w:hyperlink>
      <w:r>
        <w:rPr>
          <w:sz w:val="24"/>
        </w:rPr>
        <w:t xml:space="preserve"> настоящих Правил.</w:t>
      </w:r>
    </w:p>
    <w:bookmarkStart w:id="120" w:name="P120"/>
    <w:bookmarkEnd w:id="120"/>
    <w:p>
      <w:pPr>
        <w:pStyle w:val="0"/>
        <w:spacing w:before="240" w:lineRule="auto"/>
        <w:ind w:firstLine="540"/>
        <w:jc w:val="both"/>
      </w:pPr>
      <w:r>
        <w:rPr>
          <w:sz w:val="24"/>
        </w:rPr>
        <w:t xml:space="preserve">15. Пользователями информации, содержащейся в Федеральной системе прослеживаемости зерна, являются органы государственной власти, органы местного самоуправления, товаропроизводители, юридические лица, физические лица, в том числе индивидуальные предприниматели.</w:t>
      </w:r>
    </w:p>
    <w:p>
      <w:pPr>
        <w:pStyle w:val="0"/>
        <w:spacing w:before="240" w:lineRule="auto"/>
        <w:ind w:firstLine="540"/>
        <w:jc w:val="both"/>
      </w:pPr>
      <w:r>
        <w:rPr>
          <w:sz w:val="24"/>
        </w:rPr>
        <w:t xml:space="preserve">16. Доступ к информации, содержащейся в Федеральной системе прослеживаемости зерна, в том числе в форме открытых данных, обеспечивается оператором с использованием информационно-телекоммуникационных сетей общего пользования, а также в рамках информационного взаимодействия с использованием системы межведомственного информационного взаимодействия в соответствии с технологическими картами межведомственного взаимодействия.</w:t>
      </w:r>
    </w:p>
    <w:p>
      <w:pPr>
        <w:pStyle w:val="0"/>
        <w:spacing w:before="240" w:lineRule="auto"/>
        <w:ind w:firstLine="540"/>
        <w:jc w:val="both"/>
      </w:pPr>
      <w:r>
        <w:rPr>
          <w:sz w:val="24"/>
        </w:rPr>
        <w:t xml:space="preserve">17. Доступ пользователей Федеральной системы прослеживаемости зерна, указанных в </w:t>
      </w:r>
      <w:hyperlink w:history="0" w:anchor="P120" w:tooltip="15. Пользователями информации, содержащейся в Федеральной системе прослеживаемости зерна, являются органы государственной власти, органы местного самоуправления, товаропроизводители, юридические лица, физические лица, в том числе индивидуальные предприниматели.">
        <w:r>
          <w:rPr>
            <w:sz w:val="24"/>
            <w:color w:val="0000ff"/>
          </w:rPr>
          <w:t xml:space="preserve">пункте 15</w:t>
        </w:r>
      </w:hyperlink>
      <w:r>
        <w:rPr>
          <w:sz w:val="24"/>
        </w:rPr>
        <w:t xml:space="preserve"> настоящих Правил, и иных заинтересованных лиц к информации, содержащейся в Федеральной системе прослеживаемости зерна, осуществляется при условии идентификации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pPr>
        <w:pStyle w:val="0"/>
        <w:spacing w:before="240" w:lineRule="auto"/>
        <w:ind w:firstLine="540"/>
        <w:jc w:val="both"/>
      </w:pPr>
      <w:r>
        <w:rPr>
          <w:sz w:val="24"/>
        </w:rPr>
        <w:t xml:space="preserve">18. Информация, содержащаяся в Федеральной системе прослеживаемости зерна, предоставляется пользователям информации, указанным в </w:t>
      </w:r>
      <w:hyperlink w:history="0" w:anchor="P120" w:tooltip="15. Пользователями информации, содержащейся в Федеральной системе прослеживаемости зерна, являются органы государственной власти, органы местного самоуправления, товаропроизводители, юридические лица, физические лица, в том числе индивидуальные предприниматели.">
        <w:r>
          <w:rPr>
            <w:sz w:val="24"/>
            <w:color w:val="0000ff"/>
          </w:rPr>
          <w:t xml:space="preserve">пункте 15</w:t>
        </w:r>
      </w:hyperlink>
      <w:r>
        <w:rPr>
          <w:sz w:val="24"/>
        </w:rPr>
        <w:t xml:space="preserve"> настоящих Правил, без взимания платы.</w:t>
      </w:r>
    </w:p>
    <w:p>
      <w:pPr>
        <w:pStyle w:val="0"/>
        <w:spacing w:before="240" w:lineRule="auto"/>
        <w:ind w:firstLine="540"/>
        <w:jc w:val="both"/>
      </w:pPr>
      <w:r>
        <w:rPr>
          <w:sz w:val="24"/>
        </w:rPr>
        <w:t xml:space="preserve">19. В целях защиты информации Министерство сельского хозяйства Российской Федерации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в области персональных данных, законодательством Российской Федерации о государственной тайне, коммерческой тайне и об иной охраняемой законом тайне обеспечивает:</w:t>
      </w:r>
    </w:p>
    <w:p>
      <w:pPr>
        <w:pStyle w:val="0"/>
        <w:spacing w:before="240" w:lineRule="auto"/>
        <w:ind w:firstLine="540"/>
        <w:jc w:val="both"/>
      </w:pPr>
      <w:r>
        <w:rPr>
          <w:sz w:val="24"/>
        </w:rPr>
        <w:t xml:space="preserve">а) защиту информации, содержащейся в Федеральной системе прослеживаемости зерна;</w:t>
      </w:r>
    </w:p>
    <w:p>
      <w:pPr>
        <w:pStyle w:val="0"/>
        <w:spacing w:before="240" w:lineRule="auto"/>
        <w:ind w:firstLine="540"/>
        <w:jc w:val="both"/>
      </w:pPr>
      <w:r>
        <w:rPr>
          <w:sz w:val="24"/>
        </w:rPr>
        <w:t xml:space="preserve">б) разграничение доступа к информации, предотвращение несанкционированного доступа к информации и (или) передачи ее лицам, не имеющим права на доступ к информации;</w:t>
      </w:r>
    </w:p>
    <w:p>
      <w:pPr>
        <w:pStyle w:val="0"/>
        <w:spacing w:before="240" w:lineRule="auto"/>
        <w:ind w:firstLine="540"/>
        <w:jc w:val="both"/>
      </w:pPr>
      <w:r>
        <w:rPr>
          <w:sz w:val="24"/>
        </w:rPr>
        <w:t xml:space="preserve">в) своевременное обнаружение фактов несанкционированного доступа к информации;</w:t>
      </w:r>
    </w:p>
    <w:p>
      <w:pPr>
        <w:pStyle w:val="0"/>
        <w:spacing w:before="240" w:lineRule="auto"/>
        <w:ind w:firstLine="540"/>
        <w:jc w:val="both"/>
      </w:pPr>
      <w:r>
        <w:rPr>
          <w:sz w:val="24"/>
        </w:rPr>
        <w:t xml:space="preserve">г) применение сертифицированных согласно требованиям безопасности информации средств защиты информации, а также своевременную аттестацию Федеральной системы прослеживаемости зерна на соответствие требованиям безопасности информации;</w:t>
      </w:r>
    </w:p>
    <w:p>
      <w:pPr>
        <w:pStyle w:val="0"/>
        <w:spacing w:before="240" w:lineRule="auto"/>
        <w:ind w:firstLine="540"/>
        <w:jc w:val="both"/>
      </w:pPr>
      <w:r>
        <w:rPr>
          <w:sz w:val="24"/>
        </w:rPr>
        <w:t xml:space="preserve">д) возможность незамедлительного восстановления информации, модифицированной или уничтоженной вследствие несанкционированного доступа к ней;</w:t>
      </w:r>
    </w:p>
    <w:p>
      <w:pPr>
        <w:pStyle w:val="0"/>
        <w:spacing w:before="240" w:lineRule="auto"/>
        <w:ind w:firstLine="540"/>
        <w:jc w:val="both"/>
      </w:pPr>
      <w:r>
        <w:rPr>
          <w:sz w:val="24"/>
        </w:rPr>
        <w:t xml:space="preserve">е) защиту информации при ее передаче по информационно-телекоммуникационным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20 </w:t>
            </w:r>
            <w:hyperlink w:history="0" w:anchor="P20" w:tooltip="пунктов 20 - 32 Правил, утвержденных настоящим постановлением, которые вступают в силу с 1 сентября 2022 г. и действуют до 1 сентября 2028 г.;">
              <w:r>
                <w:rPr>
                  <w:sz w:val="24"/>
                  <w:color w:val="0000ff"/>
                </w:rPr>
                <w:t xml:space="preserve">действует</w:t>
              </w:r>
            </w:hyperlink>
            <w:r>
              <w:rPr>
                <w:sz w:val="24"/>
                <w:color w:val="392c69"/>
              </w:rPr>
              <w:t xml:space="preserve"> до 01.09.2028.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3" w:name="P133"/>
    <w:bookmarkEnd w:id="133"/>
    <w:p>
      <w:pPr>
        <w:pStyle w:val="0"/>
        <w:spacing w:before="300" w:lineRule="auto"/>
        <w:ind w:firstLine="540"/>
        <w:jc w:val="both"/>
      </w:pPr>
      <w:r>
        <w:rPr>
          <w:sz w:val="24"/>
        </w:rPr>
        <w:t xml:space="preserve">20. Регистрация товаропроизводителей в Федеральной системе прослеживаемости зерна осуществляется путем прохождения товаропроизводителями идентификации и аутентификации с использованием единой системы идентификации и аутентификации.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21 </w:t>
            </w:r>
            <w:hyperlink w:history="0" w:anchor="P20" w:tooltip="пунктов 20 - 32 Правил, утвержденных настоящим постановлением, которые вступают в силу с 1 сентября 2022 г. и действуют до 1 сентября 2028 г.;">
              <w:r>
                <w:rPr>
                  <w:sz w:val="24"/>
                  <w:color w:val="0000ff"/>
                </w:rPr>
                <w:t xml:space="preserve">действует</w:t>
              </w:r>
            </w:hyperlink>
            <w:r>
              <w:rPr>
                <w:sz w:val="24"/>
                <w:color w:val="392c69"/>
              </w:rPr>
              <w:t xml:space="preserve"> до 01.09.2028.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6" w:name="P136"/>
    <w:bookmarkEnd w:id="136"/>
    <w:p>
      <w:pPr>
        <w:pStyle w:val="0"/>
        <w:spacing w:before="300" w:lineRule="auto"/>
        <w:ind w:firstLine="540"/>
        <w:jc w:val="both"/>
      </w:pPr>
      <w:r>
        <w:rPr>
          <w:sz w:val="24"/>
        </w:rPr>
        <w:t xml:space="preserve">21. Для доступа к Федеральной системе прослеживаемости зерна товаропроизводитель должен завершить прохождение процедуры регистрации в единой системе идентификации и аутентификации.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22 </w:t>
            </w:r>
            <w:hyperlink w:history="0" w:anchor="P20" w:tooltip="пунктов 20 - 32 Правил, утвержденных настоящим постановлением, которые вступают в силу с 1 сентября 2022 г. и действуют до 1 сентября 2028 г.;">
              <w:r>
                <w:rPr>
                  <w:sz w:val="24"/>
                  <w:color w:val="0000ff"/>
                </w:rPr>
                <w:t xml:space="preserve">действует</w:t>
              </w:r>
            </w:hyperlink>
            <w:r>
              <w:rPr>
                <w:sz w:val="24"/>
                <w:color w:val="392c69"/>
              </w:rPr>
              <w:t xml:space="preserve"> до 01.09.2028.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22. Каждому зарегистрированному товаропроизводителю предоставляется автоматизированное рабочее место в Федеральной системе прослеживаемости зерна, обеспечивающее возможность зарегистрированному лицу вносить сведения и информацию, оформлять товаросопроводительный документ, получать информацию по запросу о предоставлении сведений и информации, содержащихся в Федеральной государственной информационной системе прослеживаемости зерна и продуктов переработки зерна, направленному по форме согласно </w:t>
      </w:r>
      <w:hyperlink w:history="0" w:anchor="P447" w:tooltip="ЗАПРОС">
        <w:r>
          <w:rPr>
            <w:sz w:val="24"/>
            <w:color w:val="0000ff"/>
          </w:rPr>
          <w:t xml:space="preserve">приложению N 1</w:t>
        </w:r>
      </w:hyperlink>
      <w:r>
        <w:rPr>
          <w:sz w:val="24"/>
        </w:rPr>
        <w:t xml:space="preserve"> (далее - запрос). Идентификация товаропроизводителя осуществляется посредством единой системы идентификации и аутентификации при его входе в Федеральную систему прослеживаемости зерна.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23 </w:t>
            </w:r>
            <w:hyperlink w:history="0" w:anchor="P20" w:tooltip="пунктов 20 - 32 Правил, утвержденных настоящим постановлением, которые вступают в силу с 1 сентября 2022 г. и действуют до 1 сентября 2028 г.;">
              <w:r>
                <w:rPr>
                  <w:sz w:val="24"/>
                  <w:color w:val="0000ff"/>
                </w:rPr>
                <w:t xml:space="preserve">действует</w:t>
              </w:r>
            </w:hyperlink>
            <w:r>
              <w:rPr>
                <w:sz w:val="24"/>
                <w:color w:val="392c69"/>
              </w:rPr>
              <w:t xml:space="preserve"> до 01.09.2028.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23. Оператор обеспечивает разграничение доступа товаропроизводителей к информации, содержащейся в Федеральной системе прослеживаемости зерна, сформированной товаропроизводителем, другими пользователями и поступившей из других государственных информационных систем в соответствии с требованиями, установленными законодательством Российской Федерации о государственной и коммерческой тайне, а также законодательством Российской Федерации об информации, информационных технологиях и о защите информации.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24 </w:t>
            </w:r>
            <w:hyperlink w:history="0" w:anchor="P20" w:tooltip="пунктов 20 - 32 Правил, утвержденных настоящим постановлением, которые вступают в силу с 1 сентября 2022 г. и действуют до 1 сентября 2028 г.;">
              <w:r>
                <w:rPr>
                  <w:sz w:val="24"/>
                  <w:color w:val="0000ff"/>
                </w:rPr>
                <w:t xml:space="preserve">действует</w:t>
              </w:r>
            </w:hyperlink>
            <w:r>
              <w:rPr>
                <w:sz w:val="24"/>
                <w:color w:val="392c69"/>
              </w:rPr>
              <w:t xml:space="preserve"> до 01.09.2028.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24. Представление товаропроизводителями сведений и информации в Федеральную систему прослеживаемости зерна осуществляется путем обмена электронными документами посредством:</w:t>
      </w:r>
    </w:p>
    <w:p>
      <w:pPr>
        <w:pStyle w:val="0"/>
        <w:spacing w:before="240" w:lineRule="auto"/>
        <w:ind w:firstLine="540"/>
        <w:jc w:val="both"/>
      </w:pPr>
      <w:r>
        <w:rPr>
          <w:sz w:val="24"/>
        </w:rPr>
        <w:t xml:space="preserve">а) ввода сведений и информации в Федеральную систему прослеживаемости зерна с помощью интерфейса взаимодействия пользователя с Федеральной системой прослеживаемости зерна, размещенного в информационно-телекоммуникационной сети "Интернет" (далее - сеть "Интернет");</w:t>
      </w:r>
    </w:p>
    <w:p>
      <w:pPr>
        <w:pStyle w:val="0"/>
        <w:spacing w:before="240" w:lineRule="auto"/>
        <w:ind w:firstLine="540"/>
        <w:jc w:val="both"/>
      </w:pPr>
      <w:r>
        <w:rPr>
          <w:sz w:val="24"/>
        </w:rPr>
        <w:t xml:space="preserve">б) прикладных программных интерфейсов представления сведений и информации в Федеральную систему прослеживаемости зерна.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25 </w:t>
            </w:r>
            <w:hyperlink w:history="0" w:anchor="P20" w:tooltip="пунктов 20 - 32 Правил, утвержденных настоящим постановлением, которые вступают в силу с 1 сентября 2022 г. и действуют до 1 сентября 2028 г.;">
              <w:r>
                <w:rPr>
                  <w:sz w:val="24"/>
                  <w:color w:val="0000ff"/>
                </w:rPr>
                <w:t xml:space="preserve">действует</w:t>
              </w:r>
            </w:hyperlink>
            <w:r>
              <w:rPr>
                <w:sz w:val="24"/>
                <w:color w:val="392c69"/>
              </w:rPr>
              <w:t xml:space="preserve"> до 01.09.2028.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25. Адрес в сети "Интернет", по которому размещен интерфейс взаимодействия пользователя с Федеральной системой прослеживаемости зерна, публикуется на официальном сайте оператора.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26 </w:t>
            </w:r>
            <w:hyperlink w:history="0" w:anchor="P20" w:tooltip="пунктов 20 - 32 Правил, утвержденных настоящим постановлением, которые вступают в силу с 1 сентября 2022 г. и действуют до 1 сентября 2028 г.;">
              <w:r>
                <w:rPr>
                  <w:sz w:val="24"/>
                  <w:color w:val="0000ff"/>
                </w:rPr>
                <w:t xml:space="preserve">действует</w:t>
              </w:r>
            </w:hyperlink>
            <w:r>
              <w:rPr>
                <w:sz w:val="24"/>
                <w:color w:val="392c69"/>
              </w:rPr>
              <w:t xml:space="preserve"> до 01.09.2028.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26. Описание прикладных программных интерфейсов представления сведений и информации в Федеральную систему прослеживаемости зерна публикуется на официальном сайте оператора.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27 </w:t>
            </w:r>
            <w:hyperlink w:history="0" w:anchor="P20" w:tooltip="пунктов 20 - 32 Правил, утвержденных настоящим постановлением, которые вступают в силу с 1 сентября 2022 г. и действуют до 1 сентября 2028 г.;">
              <w:r>
                <w:rPr>
                  <w:sz w:val="24"/>
                  <w:color w:val="0000ff"/>
                </w:rPr>
                <w:t xml:space="preserve">действует</w:t>
              </w:r>
            </w:hyperlink>
            <w:r>
              <w:rPr>
                <w:sz w:val="24"/>
                <w:color w:val="392c69"/>
              </w:rPr>
              <w:t xml:space="preserve"> до 01.09.2028.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27. Представление поставщиками информации сведений и информации в Федеральную систему прослеживаемости зерна осуществляется в электронном виде посредством государственных информационных систем, входящих в состав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или посредством официального сайта Федеральной системы прослеживаемости зерна в сети "Интернет".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28 </w:t>
            </w:r>
            <w:hyperlink w:history="0" w:anchor="P20" w:tooltip="пунктов 20 - 32 Правил, утвержденных настоящим постановлением, которые вступают в силу с 1 сентября 2022 г. и действуют до 1 сентября 2028 г.;">
              <w:r>
                <w:rPr>
                  <w:sz w:val="24"/>
                  <w:color w:val="0000ff"/>
                </w:rPr>
                <w:t xml:space="preserve">действует</w:t>
              </w:r>
            </w:hyperlink>
            <w:r>
              <w:rPr>
                <w:sz w:val="24"/>
                <w:color w:val="392c69"/>
              </w:rPr>
              <w:t xml:space="preserve"> до 01.09.2028.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9" w:name="P159"/>
    <w:bookmarkEnd w:id="159"/>
    <w:p>
      <w:pPr>
        <w:pStyle w:val="0"/>
        <w:spacing w:before="300" w:lineRule="auto"/>
        <w:ind w:firstLine="540"/>
        <w:jc w:val="both"/>
      </w:pPr>
      <w:r>
        <w:rPr>
          <w:sz w:val="24"/>
        </w:rPr>
        <w:t xml:space="preserve">28. Сведения и информация о товаросопроводительных документах на партию зерна или партию продуктов переработки зерна Федеральным агентством по государственным резервам представляются оператору на бумажном носителе в порядке, установленном законодательством Российской Федерации о государственной тайне.</w:t>
      </w:r>
    </w:p>
    <w:p>
      <w:pPr>
        <w:pStyle w:val="0"/>
        <w:spacing w:before="240" w:lineRule="auto"/>
        <w:ind w:firstLine="540"/>
        <w:jc w:val="both"/>
      </w:pPr>
      <w:r>
        <w:rPr>
          <w:sz w:val="24"/>
        </w:rPr>
        <w:t xml:space="preserve">Сведения и информация о закладке (выпуске) в государственный материальный резерв партии зерна или партии продуктов переработки зерна товаропроизводителями (заказчиками, покупателями, поставщиками, продавцами) в Федеральную систему прослеживаемости зерна не вносятся.</w:t>
      </w:r>
    </w:p>
    <w:p>
      <w:pPr>
        <w:pStyle w:val="0"/>
        <w:spacing w:before="240" w:lineRule="auto"/>
        <w:ind w:firstLine="540"/>
        <w:jc w:val="both"/>
      </w:pPr>
      <w:r>
        <w:rPr>
          <w:sz w:val="24"/>
        </w:rPr>
        <w:t xml:space="preserve">Взаимодействие Федерального агентства по государственным резервам с оператором определяется отдельным соглашением.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29 </w:t>
            </w:r>
            <w:hyperlink w:history="0" w:anchor="P20" w:tooltip="пунктов 20 - 32 Правил, утвержденных настоящим постановлением, которые вступают в силу с 1 сентября 2022 г. и действуют до 1 сентября 2028 г.;">
              <w:r>
                <w:rPr>
                  <w:sz w:val="24"/>
                  <w:color w:val="0000ff"/>
                </w:rPr>
                <w:t xml:space="preserve">действует</w:t>
              </w:r>
            </w:hyperlink>
            <w:r>
              <w:rPr>
                <w:sz w:val="24"/>
                <w:color w:val="392c69"/>
              </w:rPr>
              <w:t xml:space="preserve"> до 01.09.2028.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29. Сведения и информация, за исключением сведений и информации, формируемых в соответствии с настоящими Правилами автоматически, на основании сведений из государственных информационных систем, иных информационных систем и официальных сайтов федеральных органов исполнительной власти, уполномоченных на ведение государственных реестров, формируются товаропроизводителями в Федеральной системе прослеживаемости зерна самостоятельно.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30 </w:t>
            </w:r>
            <w:hyperlink w:history="0" w:anchor="P20" w:tooltip="пунктов 20 - 32 Правил, утвержденных настоящим постановлением, которые вступают в силу с 1 сентября 2022 г. и действуют до 1 сентября 2028 г.;">
              <w:r>
                <w:rPr>
                  <w:sz w:val="24"/>
                  <w:color w:val="0000ff"/>
                </w:rPr>
                <w:t xml:space="preserve">действует</w:t>
              </w:r>
            </w:hyperlink>
            <w:r>
              <w:rPr>
                <w:sz w:val="24"/>
                <w:color w:val="392c69"/>
              </w:rPr>
              <w:t xml:space="preserve"> до 01.09.2028.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30. Сведения и информация, внесенные товаропроизводителями о партиях зерна и продуктах переработки зерна, содержатся в Федеральной системе прослеживаемости зерна в виде электронного документа с уникальным идентификационным номером партии зерна или продуктов переработки зерна, присвоенным автоматически Федеральной системой прослеживаемости зерна (далее - номер партии зерна или продуктов переработки зерна).</w:t>
      </w:r>
    </w:p>
    <w:p>
      <w:pPr>
        <w:pStyle w:val="0"/>
        <w:spacing w:before="240" w:lineRule="auto"/>
        <w:ind w:firstLine="540"/>
        <w:jc w:val="both"/>
      </w:pPr>
      <w:r>
        <w:rPr>
          <w:sz w:val="24"/>
        </w:rPr>
        <w:t xml:space="preserve">Ввод сведений и информации в Федеральную систему прослеживаемости зерна осуществляется товаропроизводителями последовательно (в хронологическом порядке).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31 </w:t>
            </w:r>
            <w:hyperlink w:history="0" w:anchor="P20" w:tooltip="пунктов 20 - 32 Правил, утвержденных настоящим постановлением, которые вступают в силу с 1 сентября 2022 г. и действуют до 1 сентября 2028 г.;">
              <w:r>
                <w:rPr>
                  <w:sz w:val="24"/>
                  <w:color w:val="0000ff"/>
                </w:rPr>
                <w:t xml:space="preserve">действует</w:t>
              </w:r>
            </w:hyperlink>
            <w:r>
              <w:rPr>
                <w:sz w:val="24"/>
                <w:color w:val="392c69"/>
              </w:rPr>
              <w:t xml:space="preserve"> до 01.09.2028.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31. Представление сведений и информации в Федеральную систему прослеживаемости зерна осуществляется с использованием усиленной квалифицированной электронной подписи или усиленной неквалифицированной электронной подписи, сертификаты ключей проверки которых созданы и используются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w:history="0" r:id="rId32"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4"/>
            <w:color w:val="0000ff"/>
          </w:rPr>
          <w:t xml:space="preserve">порядке</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32 </w:t>
            </w:r>
            <w:hyperlink w:history="0" w:anchor="P20" w:tooltip="пунктов 20 - 32 Правил, утвержденных настоящим постановлением, которые вступают в силу с 1 сентября 2022 г. и действуют до 1 сентября 2028 г.;">
              <w:r>
                <w:rPr>
                  <w:sz w:val="24"/>
                  <w:color w:val="0000ff"/>
                </w:rPr>
                <w:t xml:space="preserve">действует</w:t>
              </w:r>
            </w:hyperlink>
            <w:r>
              <w:rPr>
                <w:sz w:val="24"/>
                <w:color w:val="392c69"/>
              </w:rPr>
              <w:t xml:space="preserve"> до 01.09.2028.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4" w:name="P174"/>
    <w:bookmarkEnd w:id="174"/>
    <w:p>
      <w:pPr>
        <w:pStyle w:val="0"/>
        <w:spacing w:before="300" w:lineRule="auto"/>
        <w:ind w:firstLine="540"/>
        <w:jc w:val="both"/>
      </w:pPr>
      <w:r>
        <w:rPr>
          <w:sz w:val="24"/>
        </w:rPr>
        <w:t xml:space="preserve">32. Представление сведений и информации в Федеральную систему прослеживаемости зерна, в том числе при осуществлении государственного мониторинга зерна в месте производства (выращивания зерновых культур) с географическим указанием для формирования партий зерна, осуществляется в следующем порядке:</w:t>
      </w:r>
    </w:p>
    <w:p>
      <w:pPr>
        <w:pStyle w:val="0"/>
        <w:jc w:val="both"/>
      </w:pPr>
      <w:r>
        <w:rPr>
          <w:sz w:val="24"/>
        </w:rPr>
        <w:t xml:space="preserve">(в ред. </w:t>
      </w:r>
      <w:hyperlink w:history="0" r:id="rId33"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bookmarkStart w:id="176" w:name="P176"/>
    <w:bookmarkEnd w:id="176"/>
    <w:p>
      <w:pPr>
        <w:pStyle w:val="0"/>
        <w:spacing w:before="240" w:lineRule="auto"/>
        <w:ind w:firstLine="540"/>
        <w:jc w:val="both"/>
      </w:pPr>
      <w:r>
        <w:rPr>
          <w:sz w:val="24"/>
        </w:rPr>
        <w:t xml:space="preserve">а) сельскохозяйственные товаропроизводители через автоматизированное рабочее место представляют следующие сведения и информацию:</w:t>
      </w:r>
    </w:p>
    <w:bookmarkStart w:id="177" w:name="P177"/>
    <w:bookmarkEnd w:id="177"/>
    <w:p>
      <w:pPr>
        <w:pStyle w:val="0"/>
        <w:spacing w:before="240" w:lineRule="auto"/>
        <w:ind w:firstLine="540"/>
        <w:jc w:val="both"/>
      </w:pPr>
      <w:r>
        <w:rPr>
          <w:sz w:val="24"/>
        </w:rPr>
        <w:t xml:space="preserve">место производства (выращивания зерновых культур) с географическим указанием (субъект Российской Федерации, наименование муниципального образования);</w:t>
      </w:r>
    </w:p>
    <w:p>
      <w:pPr>
        <w:pStyle w:val="0"/>
        <w:jc w:val="both"/>
      </w:pPr>
      <w:r>
        <w:rPr>
          <w:sz w:val="24"/>
        </w:rPr>
        <w:t xml:space="preserve">(в ред. </w:t>
      </w:r>
      <w:hyperlink w:history="0" r:id="rId34"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площадь земельного участка или его части (поля), с которого собран урожай зерна (га);</w:t>
      </w:r>
    </w:p>
    <w:bookmarkStart w:id="180" w:name="P180"/>
    <w:bookmarkEnd w:id="180"/>
    <w:p>
      <w:pPr>
        <w:pStyle w:val="0"/>
        <w:spacing w:before="240" w:lineRule="auto"/>
        <w:ind w:firstLine="540"/>
        <w:jc w:val="both"/>
      </w:pPr>
      <w:r>
        <w:rPr>
          <w:sz w:val="24"/>
        </w:rPr>
        <w:t xml:space="preserve">сведения о виде вещного права на земельный участок или его часть (поле), с которого собран урожай зерна (право собственности, право постоянного (бессрочного) пользования, право безвозмездного пользования, право пожизненного наследуемого владения, аренда, субаренда);</w:t>
      </w:r>
    </w:p>
    <w:bookmarkStart w:id="181" w:name="P181"/>
    <w:bookmarkEnd w:id="181"/>
    <w:p>
      <w:pPr>
        <w:pStyle w:val="0"/>
        <w:spacing w:before="240" w:lineRule="auto"/>
        <w:ind w:firstLine="540"/>
        <w:jc w:val="both"/>
      </w:pPr>
      <w:r>
        <w:rPr>
          <w:sz w:val="24"/>
        </w:rPr>
        <w:t xml:space="preserve">вид зерновой культуры (наименование), используемый сорт или гибрид сельскохозяйственного растения (наименование) (в соответствии с Общероссийским </w:t>
      </w:r>
      <w:hyperlink w:history="0" r:id="rId35"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классификатором</w:t>
        </w:r>
      </w:hyperlink>
      <w:r>
        <w:rPr>
          <w:sz w:val="24"/>
        </w:rPr>
        <w:t xml:space="preserve"> продукции по видам экономической деятельности (ОКПД 2);</w:t>
      </w:r>
    </w:p>
    <w:p>
      <w:pPr>
        <w:pStyle w:val="0"/>
        <w:jc w:val="both"/>
      </w:pPr>
      <w:r>
        <w:rPr>
          <w:sz w:val="24"/>
        </w:rPr>
        <w:t xml:space="preserve">(в ред. </w:t>
      </w:r>
      <w:hyperlink w:history="0" r:id="rId36"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bookmarkStart w:id="183" w:name="P183"/>
    <w:bookmarkEnd w:id="183"/>
    <w:p>
      <w:pPr>
        <w:pStyle w:val="0"/>
        <w:spacing w:before="240" w:lineRule="auto"/>
        <w:ind w:firstLine="540"/>
        <w:jc w:val="both"/>
      </w:pPr>
      <w:r>
        <w:rPr>
          <w:sz w:val="24"/>
        </w:rPr>
        <w:t xml:space="preserve">масса зерна (нетто в килограммах), произведенного в день уборки урожая;</w:t>
      </w:r>
    </w:p>
    <w:bookmarkStart w:id="184" w:name="P184"/>
    <w:bookmarkEnd w:id="184"/>
    <w:p>
      <w:pPr>
        <w:pStyle w:val="0"/>
        <w:spacing w:before="240" w:lineRule="auto"/>
        <w:ind w:firstLine="540"/>
        <w:jc w:val="both"/>
      </w:pPr>
      <w:r>
        <w:rPr>
          <w:sz w:val="24"/>
        </w:rPr>
        <w:t xml:space="preserve">место хранения зерна (субъект Российской Федерации, наименование муниципального образования и адрес (при наличии);</w:t>
      </w:r>
    </w:p>
    <w:bookmarkStart w:id="185" w:name="P185"/>
    <w:bookmarkEnd w:id="185"/>
    <w:p>
      <w:pPr>
        <w:pStyle w:val="0"/>
        <w:spacing w:before="240" w:lineRule="auto"/>
        <w:ind w:firstLine="540"/>
        <w:jc w:val="both"/>
      </w:pPr>
      <w:r>
        <w:rPr>
          <w:sz w:val="24"/>
        </w:rPr>
        <w:t xml:space="preserve">сорт или гибрид сельскохозяйственного растения (наименование), используемый при производстве (выращивании зерновых культур) партии зерна;</w:t>
      </w:r>
    </w:p>
    <w:p>
      <w:pPr>
        <w:pStyle w:val="0"/>
        <w:jc w:val="both"/>
      </w:pPr>
      <w:r>
        <w:rPr>
          <w:sz w:val="24"/>
        </w:rPr>
        <w:t xml:space="preserve">(абзац введен </w:t>
      </w:r>
      <w:hyperlink w:history="0" r:id="rId37"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28.05.2025 N 749)</w:t>
      </w:r>
    </w:p>
    <w:bookmarkStart w:id="187" w:name="P187"/>
    <w:bookmarkEnd w:id="187"/>
    <w:p>
      <w:pPr>
        <w:pStyle w:val="0"/>
        <w:spacing w:before="240" w:lineRule="auto"/>
        <w:ind w:firstLine="540"/>
        <w:jc w:val="both"/>
      </w:pPr>
      <w:r>
        <w:rPr>
          <w:sz w:val="24"/>
        </w:rPr>
        <w:t xml:space="preserve">б) Министерство сельского хозяйства Российской Федерации, федеральное государственное бюджетное учреждение "Российский сельскохозяйственный центр", территориальные органы Федеральной службы по ветеринарному и фитосанитарному надзору и подведомственные Федеральной службе по ветеринарному и фитосанитарному надзору организации, аккредитованные в установленном законодательством Российской Федерации порядке, представляют следующие сведения и информацию:</w:t>
      </w:r>
    </w:p>
    <w:p>
      <w:pPr>
        <w:pStyle w:val="0"/>
        <w:spacing w:before="240" w:lineRule="auto"/>
        <w:ind w:firstLine="540"/>
        <w:jc w:val="both"/>
      </w:pPr>
      <w:r>
        <w:rPr>
          <w:sz w:val="24"/>
        </w:rPr>
        <w:t xml:space="preserve">дата проведения отбора проб зерна у сельскохозяйственного товаропроизводителя;</w:t>
      </w:r>
    </w:p>
    <w:p>
      <w:pPr>
        <w:pStyle w:val="0"/>
        <w:spacing w:before="240" w:lineRule="auto"/>
        <w:ind w:firstLine="540"/>
        <w:jc w:val="both"/>
      </w:pPr>
      <w:r>
        <w:rPr>
          <w:sz w:val="24"/>
        </w:rPr>
        <w:t xml:space="preserve">место формирования партии в целях отбора пробы в рамках государственного мониторинга зерна (субъект Российской Федерации, наименование муниципального образования и адрес (при наличии);</w:t>
      </w:r>
    </w:p>
    <w:p>
      <w:pPr>
        <w:pStyle w:val="0"/>
        <w:spacing w:before="240" w:lineRule="auto"/>
        <w:ind w:firstLine="540"/>
        <w:jc w:val="both"/>
      </w:pPr>
      <w:r>
        <w:rPr>
          <w:sz w:val="24"/>
        </w:rPr>
        <w:t xml:space="preserve">номер (шифр) пробы зерна;</w:t>
      </w:r>
    </w:p>
    <w:p>
      <w:pPr>
        <w:pStyle w:val="0"/>
        <w:spacing w:before="240" w:lineRule="auto"/>
        <w:ind w:firstLine="540"/>
        <w:jc w:val="both"/>
      </w:pPr>
      <w:r>
        <w:rPr>
          <w:sz w:val="24"/>
        </w:rPr>
        <w:t xml:space="preserve">дата и номер протокола лабораторных исследований зерна;</w:t>
      </w:r>
    </w:p>
    <w:p>
      <w:pPr>
        <w:pStyle w:val="0"/>
        <w:spacing w:before="240" w:lineRule="auto"/>
        <w:ind w:firstLine="540"/>
        <w:jc w:val="both"/>
      </w:pPr>
      <w:r>
        <w:rPr>
          <w:sz w:val="24"/>
        </w:rPr>
        <w:t xml:space="preserve">потребительские свойства зерна, полученные по результатам проведенных лабораторных исследований;</w:t>
      </w:r>
    </w:p>
    <w:p>
      <w:pPr>
        <w:pStyle w:val="0"/>
        <w:spacing w:before="240" w:lineRule="auto"/>
        <w:ind w:firstLine="540"/>
        <w:jc w:val="both"/>
      </w:pPr>
      <w:r>
        <w:rPr>
          <w:sz w:val="24"/>
        </w:rPr>
        <w:t xml:space="preserve">цели использования зерна (пищевые или кормовые).</w:t>
      </w:r>
    </w:p>
    <w:p>
      <w:pPr>
        <w:pStyle w:val="0"/>
        <w:spacing w:before="240" w:lineRule="auto"/>
        <w:ind w:firstLine="540"/>
        <w:jc w:val="both"/>
      </w:pPr>
      <w:r>
        <w:rPr>
          <w:sz w:val="24"/>
        </w:rPr>
        <w:t xml:space="preserve">33. Сведения и информация, указанные в </w:t>
      </w:r>
      <w:hyperlink w:history="0" w:anchor="P177" w:tooltip="место производства (выращивания зерновых культур) с географическим указанием (субъект Российской Федерации, наименование муниципального образования);">
        <w:r>
          <w:rPr>
            <w:sz w:val="24"/>
            <w:color w:val="0000ff"/>
          </w:rPr>
          <w:t xml:space="preserve">абзацах втором</w:t>
        </w:r>
      </w:hyperlink>
      <w:r>
        <w:rPr>
          <w:sz w:val="24"/>
        </w:rPr>
        <w:t xml:space="preserve"> - </w:t>
      </w:r>
      <w:hyperlink w:history="0" w:anchor="P180" w:tooltip="сведения о виде вещного права на земельный участок или его часть (поле), с которого собран урожай зерна (право собственности, право постоянного (бессрочного) пользования, право безвозмездного пользования, право пожизненного наследуемого владения, аренда, субаренда);">
        <w:r>
          <w:rPr>
            <w:sz w:val="24"/>
            <w:color w:val="0000ff"/>
          </w:rPr>
          <w:t xml:space="preserve">четвертом</w:t>
        </w:r>
      </w:hyperlink>
      <w:r>
        <w:rPr>
          <w:sz w:val="24"/>
        </w:rPr>
        <w:t xml:space="preserve">, </w:t>
      </w:r>
      <w:hyperlink w:history="0" w:anchor="P184" w:tooltip="место хранения зерна (субъект Российской Федерации, наименование муниципального образования и адрес (при наличии);">
        <w:r>
          <w:rPr>
            <w:sz w:val="24"/>
            <w:color w:val="0000ff"/>
          </w:rPr>
          <w:t xml:space="preserve">седьмом</w:t>
        </w:r>
      </w:hyperlink>
      <w:r>
        <w:rPr>
          <w:sz w:val="24"/>
        </w:rPr>
        <w:t xml:space="preserve"> и </w:t>
      </w:r>
      <w:hyperlink w:history="0" w:anchor="P185" w:tooltip="сорт или гибрид сельскохозяйственного растения (наименование), используемый при производстве (выращивании зерновых культур) партии зерна;">
        <w:r>
          <w:rPr>
            <w:sz w:val="24"/>
            <w:color w:val="0000ff"/>
          </w:rPr>
          <w:t xml:space="preserve">восьмом подпункта "а" пункта 32</w:t>
        </w:r>
      </w:hyperlink>
      <w:r>
        <w:rPr>
          <w:sz w:val="24"/>
        </w:rPr>
        <w:t xml:space="preserve"> настоящих Правил, представляются в автоматизированном режиме из Единой федеральной государственной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w:t>
      </w:r>
    </w:p>
    <w:p>
      <w:pPr>
        <w:pStyle w:val="0"/>
        <w:spacing w:before="240" w:lineRule="auto"/>
        <w:ind w:firstLine="540"/>
        <w:jc w:val="both"/>
      </w:pPr>
      <w:r>
        <w:rPr>
          <w:sz w:val="24"/>
        </w:rPr>
        <w:t xml:space="preserve">Сведения и информация, указанные в </w:t>
      </w:r>
      <w:hyperlink w:history="0" w:anchor="P181" w:tooltip="вид зерновой культуры (наименование), используемый сорт или гибрид сельскохозяйственного растения (наименование) (в соответствии с Общероссийским классификатором продукции по видам экономической деятельности (ОКПД 2);">
        <w:r>
          <w:rPr>
            <w:sz w:val="24"/>
            <w:color w:val="0000ff"/>
          </w:rPr>
          <w:t xml:space="preserve">абзацах пятом</w:t>
        </w:r>
      </w:hyperlink>
      <w:r>
        <w:rPr>
          <w:sz w:val="24"/>
        </w:rPr>
        <w:t xml:space="preserve"> и </w:t>
      </w:r>
      <w:hyperlink w:history="0" w:anchor="P183" w:tooltip="масса зерна (нетто в килограммах), произведенного в день уборки урожая;">
        <w:r>
          <w:rPr>
            <w:sz w:val="24"/>
            <w:color w:val="0000ff"/>
          </w:rPr>
          <w:t xml:space="preserve">шестом подпункта "а" пункта 32</w:t>
        </w:r>
      </w:hyperlink>
      <w:r>
        <w:rPr>
          <w:sz w:val="24"/>
        </w:rPr>
        <w:t xml:space="preserve"> настоящих Правил, вносятся сельскохозяйственными товаропроизводителями в Федеральную систему прослеживаемости зерна не позднее 5 календарных дней после завершения дня уборки урожая.</w:t>
      </w:r>
    </w:p>
    <w:p>
      <w:pPr>
        <w:pStyle w:val="0"/>
        <w:spacing w:before="240" w:lineRule="auto"/>
        <w:ind w:firstLine="540"/>
        <w:jc w:val="both"/>
      </w:pPr>
      <w:r>
        <w:rPr>
          <w:sz w:val="24"/>
        </w:rPr>
        <w:t xml:space="preserve">Сведения и информация, указанные в </w:t>
      </w:r>
      <w:hyperlink w:history="0" w:anchor="P187" w:tooltip="б) Министерство сельского хозяйства Российской Федерации, федеральное государственное бюджетное учреждение &quot;Российский сельскохозяйственный центр&quot;, территориальные органы Федеральной службы по ветеринарному и фитосанитарному надзору и подведомственные Федеральной службе по ветеринарному и фитосанитарному надзору организации, аккредитованные в установленном законодательством Российской Федерации порядке, представляют следующие сведения и информацию:">
        <w:r>
          <w:rPr>
            <w:sz w:val="24"/>
            <w:color w:val="0000ff"/>
          </w:rPr>
          <w:t xml:space="preserve">подпункте "б" пункта 32</w:t>
        </w:r>
      </w:hyperlink>
      <w:r>
        <w:rPr>
          <w:sz w:val="24"/>
        </w:rPr>
        <w:t xml:space="preserve"> настоящих Правил, вносятся Министерством сельского хозяйства Российской Федерации и подведомственным ему федеральным государственным бюджетным учреждением "Российский сельскохозяйственный центр", территориальными органами Федеральной службы по ветеринарному и фитосанитарному надзору и подведомственными Федеральной службе по ветеринарному и фитосанитарному надзору организациями, аккредитованными в установленном законодательством Российской Федерации порядке, при осуществлении государственного мониторинга зерна в месте производства (выращивания зерновых культур) с географическим указанием в порядке, установленном </w:t>
      </w:r>
      <w:hyperlink w:history="0" r:id="rId38" w:tooltip="Постановление Правительства РФ от 15.02.2022 N 176 &quot;Об осуществлении государственного мониторинга зерна&quot; (вместе с &quot;Положением о государственном мониторинге зерна&quot;) {КонсультантПлюс}">
        <w:r>
          <w:rPr>
            <w:sz w:val="24"/>
            <w:color w:val="0000ff"/>
          </w:rPr>
          <w:t xml:space="preserve">постановлением</w:t>
        </w:r>
      </w:hyperlink>
      <w:r>
        <w:rPr>
          <w:sz w:val="24"/>
        </w:rPr>
        <w:t xml:space="preserve"> Правительства Российской Федерации от 15 февраля 2022 г. N 176 "Об осуществлении государственного мониторинга зерна", в автоматизированное рабочее место сельскохозяйственного товаропроизводителя в Федеральной системе прослеживаемости зерна в виде электронного документа с присвоением автоматически Федеральной системой прослеживаемости зерна номера документа о результатах государственного мониторинга зерна (далее - номер документа о результатах государственного мониторинга зерна) не позднее дня, следующего за днем получения результатов лабораторных исследований.</w:t>
      </w:r>
    </w:p>
    <w:p>
      <w:pPr>
        <w:pStyle w:val="0"/>
        <w:jc w:val="both"/>
      </w:pPr>
      <w:r>
        <w:rPr>
          <w:sz w:val="24"/>
        </w:rPr>
        <w:t xml:space="preserve">(п. 33 в ред. </w:t>
      </w:r>
      <w:hyperlink w:history="0" r:id="rId39"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bookmarkStart w:id="198" w:name="P198"/>
    <w:bookmarkEnd w:id="198"/>
    <w:p>
      <w:pPr>
        <w:pStyle w:val="0"/>
        <w:spacing w:before="240" w:lineRule="auto"/>
        <w:ind w:firstLine="540"/>
        <w:jc w:val="both"/>
      </w:pPr>
      <w:r>
        <w:rPr>
          <w:sz w:val="24"/>
        </w:rPr>
        <w:t xml:space="preserve">34. В Федеральную систему прослеживаемости зерна представляются следующие сведения и информация: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"а" п. 34 </w:t>
            </w:r>
            <w:hyperlink w:history="0" w:anchor="P20" w:tooltip="пунктов 20 - 32 Правил, утвержденных настоящим постановлением, которые вступают в силу с 1 сентября 2022 г. и действуют до 1 сентября 2028 г.;">
              <w:r>
                <w:rPr>
                  <w:sz w:val="24"/>
                  <w:color w:val="0000ff"/>
                </w:rPr>
                <w:t xml:space="preserve">действует</w:t>
              </w:r>
            </w:hyperlink>
            <w:r>
              <w:rPr>
                <w:sz w:val="24"/>
                <w:color w:val="392c69"/>
              </w:rPr>
              <w:t xml:space="preserve"> до 01.09.2028.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1" w:name="P201"/>
    <w:bookmarkEnd w:id="201"/>
    <w:p>
      <w:pPr>
        <w:pStyle w:val="0"/>
        <w:spacing w:before="300" w:lineRule="auto"/>
        <w:ind w:firstLine="540"/>
        <w:jc w:val="both"/>
      </w:pPr>
      <w:r>
        <w:rPr>
          <w:sz w:val="24"/>
        </w:rPr>
        <w:t xml:space="preserve">а) товаропроизводителями при формировании партии зерна или партии продуктов переработки зерна для перевозки и (или) приемки и (или) отгрузки:</w:t>
      </w:r>
    </w:p>
    <w:p>
      <w:pPr>
        <w:pStyle w:val="0"/>
        <w:spacing w:before="240" w:lineRule="auto"/>
        <w:ind w:firstLine="540"/>
        <w:jc w:val="both"/>
      </w:pPr>
      <w:r>
        <w:rPr>
          <w:sz w:val="24"/>
        </w:rPr>
        <w:t xml:space="preserve">наименование зерновой культуры партии зерна или партии продуктов переработки зерна (в соответствии с Общероссийским </w:t>
      </w:r>
      <w:hyperlink w:history="0" r:id="rId40"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классификатором</w:t>
        </w:r>
      </w:hyperlink>
      <w:r>
        <w:rPr>
          <w:sz w:val="24"/>
        </w:rPr>
        <w:t xml:space="preserve"> продукции по видам экономической деятельности (ОКПД 2);</w:t>
      </w:r>
    </w:p>
    <w:p>
      <w:pPr>
        <w:pStyle w:val="0"/>
        <w:jc w:val="both"/>
      </w:pPr>
      <w:r>
        <w:rPr>
          <w:sz w:val="24"/>
        </w:rPr>
        <w:t xml:space="preserve">(в ред. </w:t>
      </w:r>
      <w:hyperlink w:history="0" r:id="rId41"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масса (нетто в килограммах) партии зерна или партии продуктов переработки зерна;</w:t>
      </w:r>
    </w:p>
    <w:p>
      <w:pPr>
        <w:pStyle w:val="0"/>
        <w:spacing w:before="240" w:lineRule="auto"/>
        <w:ind w:firstLine="540"/>
        <w:jc w:val="both"/>
      </w:pPr>
      <w:r>
        <w:rPr>
          <w:sz w:val="24"/>
        </w:rPr>
        <w:t xml:space="preserve">информация о потребительских свойствах партии зерна или партии продуктов переработки зерна, перечень которых утверждается Министерством сельского хозяйства Российской Федерации в соответствии с </w:t>
      </w:r>
      <w:hyperlink w:history="0" r:id="rId42" w:tooltip="Закон РФ от 14.05.1993 N 4973-1 (ред. от 26.12.2024) &quot;О зерне&quot; {КонсультантПлюс}">
        <w:r>
          <w:rPr>
            <w:sz w:val="24"/>
            <w:color w:val="0000ff"/>
          </w:rPr>
          <w:t xml:space="preserve">абзацем десятым части третьей статьи 17.1</w:t>
        </w:r>
      </w:hyperlink>
      <w:r>
        <w:rPr>
          <w:sz w:val="24"/>
        </w:rPr>
        <w:t xml:space="preserve"> Закона Российской Федерации "О зерне";</w:t>
      </w:r>
    </w:p>
    <w:p>
      <w:pPr>
        <w:pStyle w:val="0"/>
        <w:spacing w:before="240" w:lineRule="auto"/>
        <w:ind w:firstLine="540"/>
        <w:jc w:val="both"/>
      </w:pPr>
      <w:r>
        <w:rPr>
          <w:sz w:val="24"/>
        </w:rPr>
        <w:t xml:space="preserve">цель использования партии зерна или партии продуктов переработки зерна (пищевые или кормовые);</w:t>
      </w:r>
    </w:p>
    <w:p>
      <w:pPr>
        <w:pStyle w:val="0"/>
        <w:spacing w:before="240" w:lineRule="auto"/>
        <w:ind w:firstLine="540"/>
        <w:jc w:val="both"/>
      </w:pPr>
      <w:r>
        <w:rPr>
          <w:sz w:val="24"/>
        </w:rPr>
        <w:t xml:space="preserve">назначение партии зерна или партии продуктов переработки зерна (хранение, обработка, переработка, ввоз на территорию Российской Федерации, вывоз с территории Российской Федерации, последующая (промышленная) переработка);</w:t>
      </w:r>
    </w:p>
    <w:p>
      <w:pPr>
        <w:pStyle w:val="0"/>
        <w:jc w:val="both"/>
      </w:pPr>
      <w:r>
        <w:rPr>
          <w:sz w:val="24"/>
        </w:rPr>
        <w:t xml:space="preserve">(в ред. </w:t>
      </w:r>
      <w:hyperlink w:history="0" r:id="rId43"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номер документа о результатах государственного мониторинга зерна (для партий зерна, сформированных по результатам государственного мониторинга зерна и предназначенных к перевозке и (или) отгрузке и (или) приемке) или номер предшествующей партии зерна или партии продуктов переработки зерна с указанием массы (нетто в килограммах);</w:t>
      </w:r>
    </w:p>
    <w:p>
      <w:pPr>
        <w:pStyle w:val="0"/>
        <w:spacing w:before="240" w:lineRule="auto"/>
        <w:ind w:firstLine="540"/>
        <w:jc w:val="both"/>
      </w:pPr>
      <w:r>
        <w:rPr>
          <w:sz w:val="24"/>
        </w:rPr>
        <w:t xml:space="preserve">год урожая;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"б" п. 34 </w:t>
            </w:r>
            <w:hyperlink w:history="0" w:anchor="P20" w:tooltip="пунктов 20 - 32 Правил, утвержденных настоящим постановлением, которые вступают в силу с 1 сентября 2022 г. и действуют до 1 сентября 2028 г.;">
              <w:r>
                <w:rPr>
                  <w:sz w:val="24"/>
                  <w:color w:val="0000ff"/>
                </w:rPr>
                <w:t xml:space="preserve">действует</w:t>
              </w:r>
            </w:hyperlink>
            <w:r>
              <w:rPr>
                <w:sz w:val="24"/>
                <w:color w:val="392c69"/>
              </w:rPr>
              <w:t xml:space="preserve"> до 01.09.2028.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3" w:name="P213"/>
    <w:bookmarkEnd w:id="213"/>
    <w:p>
      <w:pPr>
        <w:pStyle w:val="0"/>
        <w:spacing w:before="300" w:lineRule="auto"/>
        <w:ind w:firstLine="540"/>
        <w:jc w:val="both"/>
      </w:pPr>
      <w:r>
        <w:rPr>
          <w:sz w:val="24"/>
        </w:rPr>
        <w:t xml:space="preserve">б) товаропроизводителями при перевозке и (или) приемке и (или) отгрузке партии зерна или партии продуктов переработки зерна:</w:t>
      </w:r>
    </w:p>
    <w:p>
      <w:pPr>
        <w:pStyle w:val="0"/>
        <w:spacing w:before="240" w:lineRule="auto"/>
        <w:ind w:firstLine="540"/>
        <w:jc w:val="both"/>
      </w:pPr>
      <w:r>
        <w:rPr>
          <w:sz w:val="24"/>
        </w:rPr>
        <w:t xml:space="preserve">вид зерновой культуры партии зерна или партии продуктов переработки зерна (в соответствии с Общероссийским </w:t>
      </w:r>
      <w:hyperlink w:history="0" r:id="rId44"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классификатором</w:t>
        </w:r>
      </w:hyperlink>
      <w:r>
        <w:rPr>
          <w:sz w:val="24"/>
        </w:rPr>
        <w:t xml:space="preserve"> продукции по видам экономической деятельности (ОКПД 2);</w:t>
      </w:r>
    </w:p>
    <w:p>
      <w:pPr>
        <w:pStyle w:val="0"/>
        <w:jc w:val="both"/>
      </w:pPr>
      <w:r>
        <w:rPr>
          <w:sz w:val="24"/>
        </w:rPr>
        <w:t xml:space="preserve">(в ред. </w:t>
      </w:r>
      <w:hyperlink w:history="0" r:id="rId45"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масса (нетто в килограммах) партии зерна или партии продуктов переработки зерна;</w:t>
      </w:r>
    </w:p>
    <w:p>
      <w:pPr>
        <w:pStyle w:val="0"/>
        <w:spacing w:before="240" w:lineRule="auto"/>
        <w:ind w:firstLine="540"/>
        <w:jc w:val="both"/>
      </w:pPr>
      <w:r>
        <w:rPr>
          <w:sz w:val="24"/>
        </w:rPr>
        <w:t xml:space="preserve">информация о потребительских свойствах партии зерна или партии продуктов переработки зерна;</w:t>
      </w:r>
    </w:p>
    <w:p>
      <w:pPr>
        <w:pStyle w:val="0"/>
        <w:spacing w:before="240" w:lineRule="auto"/>
        <w:ind w:firstLine="540"/>
        <w:jc w:val="both"/>
      </w:pPr>
      <w:r>
        <w:rPr>
          <w:sz w:val="24"/>
        </w:rPr>
        <w:t xml:space="preserve">цели использования партии зерна или партии продуктов переработки зерна (пищевые или кормовые);</w:t>
      </w:r>
    </w:p>
    <w:p>
      <w:pPr>
        <w:pStyle w:val="0"/>
        <w:spacing w:before="240" w:lineRule="auto"/>
        <w:ind w:firstLine="540"/>
        <w:jc w:val="both"/>
      </w:pPr>
      <w:r>
        <w:rPr>
          <w:sz w:val="24"/>
        </w:rPr>
        <w:t xml:space="preserve">назначение партии зерна или партии продуктов переработки зерна (хранение, обработка, переработка, ввоз на территорию Российской Федерации, вывоз с территории Российской Федерации, последующая (промышленная) переработка);</w:t>
      </w:r>
    </w:p>
    <w:p>
      <w:pPr>
        <w:pStyle w:val="0"/>
        <w:jc w:val="both"/>
      </w:pPr>
      <w:r>
        <w:rPr>
          <w:sz w:val="24"/>
        </w:rPr>
        <w:t xml:space="preserve">(в ред. </w:t>
      </w:r>
      <w:hyperlink w:history="0" r:id="rId46"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номер документа о результатах государственного мониторинга зерна (для партий зерна, сформированных по результатам государственного мониторинга зерна и предназначенных к перевозке и (или) отгрузке и (или) приемке) или номер предшествующей партии зерна или партии продуктов переработки зерна с указанием массы (нетто в килограммах);</w:t>
      </w:r>
    </w:p>
    <w:p>
      <w:pPr>
        <w:pStyle w:val="0"/>
        <w:spacing w:before="240" w:lineRule="auto"/>
        <w:ind w:firstLine="540"/>
        <w:jc w:val="both"/>
      </w:pPr>
      <w:r>
        <w:rPr>
          <w:sz w:val="24"/>
        </w:rPr>
        <w:t xml:space="preserve">сведения и информация о грузоотправителе, включая информацию о юридическом лице (наименование, организационно-правовая форма, место нахождения, сведения о государственной регистрации юридического лица, идентификационный номер налогоплательщика), об индивидуальном предпринимателе (сведения о государственной регистрации физического лица в качестве индивидуального предпринимателя, фамилия, имя, отчество (при наличии), данные документа, удостоверяющего личность, идентификационный номер налогоплательщика), об иностранном лице, не имеющем идентификационного номера налогоплательщика, - наименование;</w:t>
      </w:r>
    </w:p>
    <w:p>
      <w:pPr>
        <w:pStyle w:val="0"/>
        <w:spacing w:before="240" w:lineRule="auto"/>
        <w:ind w:firstLine="540"/>
        <w:jc w:val="both"/>
      </w:pPr>
      <w:r>
        <w:rPr>
          <w:sz w:val="24"/>
        </w:rPr>
        <w:t xml:space="preserve">сведения и информация о грузополучателе, включая информацию о юридическом лице (наименование, организационно-правовая форма, место нахождения, сведения о государственной регистрации юридического лица, идентификационный номер налогоплательщика), об индивидуальном предпринимателе (сведения о государственной регистрации физического лица в качестве индивидуального предпринимателя, фамилия, имя, отчество (при наличии), данные документа, удостоверяющего личность, идентификационный номер налогоплательщика), об иностранном лице, не имеющем идентификационного номера налогоплательщика, - наименование;</w:t>
      </w:r>
    </w:p>
    <w:p>
      <w:pPr>
        <w:pStyle w:val="0"/>
        <w:spacing w:before="240" w:lineRule="auto"/>
        <w:ind w:firstLine="540"/>
        <w:jc w:val="both"/>
      </w:pPr>
      <w:r>
        <w:rPr>
          <w:sz w:val="24"/>
        </w:rPr>
        <w:t xml:space="preserve">сведения и информация о перевозчике, включая информацию о юридическом лице (наименование, организационно-правовая форма, место нахождения, сведения о государственной регистрации юридического лица, идентификационный номер налогоплательщика), об индивидуальном предпринимателе (сведения о государственной регистрации физического лица в качестве индивидуального предпринимателя, фамилия, имя, отчество (при наличии), данные документа, удостоверяющего личность, идентификационный номер налогоплательщика), об иностранном лице, не имеющем идентификационного номера налогоплательщика, - наименование;</w:t>
      </w:r>
    </w:p>
    <w:p>
      <w:pPr>
        <w:pStyle w:val="0"/>
        <w:spacing w:before="240" w:lineRule="auto"/>
        <w:ind w:firstLine="540"/>
        <w:jc w:val="both"/>
      </w:pPr>
      <w:r>
        <w:rPr>
          <w:sz w:val="24"/>
        </w:rPr>
        <w:t xml:space="preserve">вид транспорта, используемый для перевозки партии зерна или партии продуктов переработки зерна, в том числе:</w:t>
      </w:r>
    </w:p>
    <w:p>
      <w:pPr>
        <w:pStyle w:val="0"/>
        <w:spacing w:before="240" w:lineRule="auto"/>
        <w:ind w:firstLine="540"/>
        <w:jc w:val="both"/>
      </w:pPr>
      <w:r>
        <w:rPr>
          <w:sz w:val="24"/>
        </w:rPr>
        <w:t xml:space="preserve">автомобильный (государственный регистрационный знак транспортного средства) и номер контейнера (при наличии);</w:t>
      </w:r>
    </w:p>
    <w:p>
      <w:pPr>
        <w:pStyle w:val="0"/>
        <w:spacing w:before="240" w:lineRule="auto"/>
        <w:ind w:firstLine="540"/>
        <w:jc w:val="both"/>
      </w:pPr>
      <w:r>
        <w:rPr>
          <w:sz w:val="24"/>
        </w:rPr>
        <w:t xml:space="preserve">номер вагона и номер контейнера (при наличии);</w:t>
      </w:r>
    </w:p>
    <w:p>
      <w:pPr>
        <w:pStyle w:val="0"/>
        <w:spacing w:before="240" w:lineRule="auto"/>
        <w:ind w:firstLine="540"/>
        <w:jc w:val="both"/>
      </w:pPr>
      <w:r>
        <w:rPr>
          <w:sz w:val="24"/>
        </w:rPr>
        <w:t xml:space="preserve">номер водного судна и номер контейнера (при наличии);</w:t>
      </w:r>
    </w:p>
    <w:p>
      <w:pPr>
        <w:pStyle w:val="0"/>
        <w:spacing w:before="240" w:lineRule="auto"/>
        <w:ind w:firstLine="540"/>
        <w:jc w:val="both"/>
      </w:pPr>
      <w:r>
        <w:rPr>
          <w:sz w:val="24"/>
        </w:rPr>
        <w:t xml:space="preserve">номер воздушного судна и номер контейнера (при наличии);</w:t>
      </w:r>
    </w:p>
    <w:p>
      <w:pPr>
        <w:pStyle w:val="0"/>
        <w:spacing w:before="240" w:lineRule="auto"/>
        <w:ind w:firstLine="540"/>
        <w:jc w:val="both"/>
      </w:pPr>
      <w:r>
        <w:rPr>
          <w:sz w:val="24"/>
        </w:rPr>
        <w:t xml:space="preserve">маршрут следования партии зерна или партии продуктов переработки зерна (пункты отправления и назначения);</w:t>
      </w:r>
    </w:p>
    <w:p>
      <w:pPr>
        <w:pStyle w:val="0"/>
        <w:spacing w:before="240" w:lineRule="auto"/>
        <w:ind w:firstLine="540"/>
        <w:jc w:val="both"/>
      </w:pPr>
      <w:r>
        <w:rPr>
          <w:sz w:val="24"/>
        </w:rPr>
        <w:t xml:space="preserve">место перегрузки партии зерна или партии продуктов переработки зерна;</w:t>
      </w:r>
    </w:p>
    <w:p>
      <w:pPr>
        <w:pStyle w:val="0"/>
        <w:spacing w:before="240" w:lineRule="auto"/>
        <w:ind w:firstLine="540"/>
        <w:jc w:val="both"/>
      </w:pPr>
      <w:r>
        <w:rPr>
          <w:sz w:val="24"/>
        </w:rPr>
        <w:t xml:space="preserve">дата и номер декларации соответствия, фитосанитарного сертификата, ветеринарных сопроводительных документов (ветеринарных сертификатов, ветеринарных свидетельств, ветеринарных справок) на партию зерна или партию продуктов переработки зерна в случае ввоза на территорию Российской Федерации партий зерна и партий продуктов переработки зерна или их вывоза с территории Российской Федерации;</w:t>
      </w:r>
    </w:p>
    <w:p>
      <w:pPr>
        <w:pStyle w:val="0"/>
        <w:jc w:val="both"/>
      </w:pPr>
      <w:r>
        <w:rPr>
          <w:sz w:val="24"/>
        </w:rPr>
        <w:t xml:space="preserve">(в ред. </w:t>
      </w:r>
      <w:hyperlink w:history="0" r:id="rId47"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уникальный регистрационный номер юридического лица или индивидуального предпринимателя в реестре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 в Федеральной системе прослеживаемости зерна;</w:t>
      </w:r>
    </w:p>
    <w:p>
      <w:pPr>
        <w:pStyle w:val="0"/>
        <w:spacing w:before="240" w:lineRule="auto"/>
        <w:ind w:firstLine="540"/>
        <w:jc w:val="both"/>
      </w:pPr>
      <w:r>
        <w:rPr>
          <w:sz w:val="24"/>
        </w:rPr>
        <w:t xml:space="preserve">дата приемки и (или) отгрузки партии зерна или партии продуктов переработки зерна;</w:t>
      </w:r>
    </w:p>
    <w:p>
      <w:pPr>
        <w:pStyle w:val="0"/>
        <w:spacing w:before="240" w:lineRule="auto"/>
        <w:ind w:firstLine="540"/>
        <w:jc w:val="both"/>
      </w:pPr>
      <w:r>
        <w:rPr>
          <w:sz w:val="24"/>
        </w:rPr>
        <w:t xml:space="preserve">дата и номер иных товаросопроводительных документов, необходимых при перевозке и (или) приемке и (или) отгрузке партии зерна или партии продуктов переработки зерна (при наличии);</w:t>
      </w:r>
    </w:p>
    <w:p>
      <w:pPr>
        <w:pStyle w:val="0"/>
        <w:spacing w:before="240" w:lineRule="auto"/>
        <w:ind w:firstLine="540"/>
        <w:jc w:val="both"/>
      </w:pPr>
      <w:r>
        <w:rPr>
          <w:sz w:val="24"/>
        </w:rPr>
        <w:t xml:space="preserve">сведения о погашении товаросопроводительного документа согласно порядку оформления товаросопроводительного документа на партию зерна или партию продуктов переработки зерна в Федеральной системе прослеживаемости зерна, определенному Правительством Российской Федерации в соответствии с </w:t>
      </w:r>
      <w:hyperlink w:history="0" r:id="rId48" w:tooltip="Закон РФ от 14.05.1993 N 4973-1 (ред. от 26.12.2024) &quot;О зерне&quot; {КонсультантПлюс}">
        <w:r>
          <w:rPr>
            <w:sz w:val="24"/>
            <w:color w:val="0000ff"/>
          </w:rPr>
          <w:t xml:space="preserve">частью второй статьи 18.1</w:t>
        </w:r>
      </w:hyperlink>
      <w:r>
        <w:rPr>
          <w:sz w:val="24"/>
        </w:rPr>
        <w:t xml:space="preserve"> Закона Российской Федерации "О зерне";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"в" п. 34 </w:t>
            </w:r>
            <w:hyperlink w:history="0" w:anchor="P20" w:tooltip="пунктов 20 - 32 Правил, утвержденных настоящим постановлением, которые вступают в силу с 1 сентября 2022 г. и действуют до 1 сентября 2028 г.;">
              <w:r>
                <w:rPr>
                  <w:sz w:val="24"/>
                  <w:color w:val="0000ff"/>
                </w:rPr>
                <w:t xml:space="preserve">действует</w:t>
              </w:r>
            </w:hyperlink>
            <w:r>
              <w:rPr>
                <w:sz w:val="24"/>
                <w:color w:val="392c69"/>
              </w:rPr>
              <w:t xml:space="preserve"> до 01.09.2028.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0" w:name="P240"/>
    <w:bookmarkEnd w:id="240"/>
    <w:p>
      <w:pPr>
        <w:pStyle w:val="0"/>
        <w:spacing w:before="300" w:lineRule="auto"/>
        <w:ind w:firstLine="540"/>
        <w:jc w:val="both"/>
      </w:pPr>
      <w:r>
        <w:rPr>
          <w:sz w:val="24"/>
        </w:rPr>
        <w:t xml:space="preserve">в) юридическими лицами и индивидуальными предпринимателями, осуществляющими в качестве предпринимательской деятельности хранение зерна и оказывающими связанные с хранением услуги, при приемке партии зерна на хранение:</w:t>
      </w:r>
    </w:p>
    <w:p>
      <w:pPr>
        <w:pStyle w:val="0"/>
        <w:spacing w:before="240" w:lineRule="auto"/>
        <w:ind w:firstLine="540"/>
        <w:jc w:val="both"/>
      </w:pPr>
      <w:r>
        <w:rPr>
          <w:sz w:val="24"/>
        </w:rPr>
        <w:t xml:space="preserve">вид зерновой культуры партии зерна (в соответствии с Общероссийским </w:t>
      </w:r>
      <w:hyperlink w:history="0" r:id="rId49"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классификатором</w:t>
        </w:r>
      </w:hyperlink>
      <w:r>
        <w:rPr>
          <w:sz w:val="24"/>
        </w:rPr>
        <w:t xml:space="preserve"> продукции по видам экономической деятельности (ОКПД 2);</w:t>
      </w:r>
    </w:p>
    <w:p>
      <w:pPr>
        <w:pStyle w:val="0"/>
        <w:jc w:val="both"/>
      </w:pPr>
      <w:r>
        <w:rPr>
          <w:sz w:val="24"/>
        </w:rPr>
        <w:t xml:space="preserve">(в ред. </w:t>
      </w:r>
      <w:hyperlink w:history="0" r:id="rId50"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масса (нетто в килограммах) партии зерна;</w:t>
      </w:r>
    </w:p>
    <w:p>
      <w:pPr>
        <w:pStyle w:val="0"/>
        <w:spacing w:before="240" w:lineRule="auto"/>
        <w:ind w:firstLine="540"/>
        <w:jc w:val="both"/>
      </w:pPr>
      <w:r>
        <w:rPr>
          <w:sz w:val="24"/>
        </w:rPr>
        <w:t xml:space="preserve">информация о потребительских свойствах партии зерна;</w:t>
      </w:r>
    </w:p>
    <w:p>
      <w:pPr>
        <w:pStyle w:val="0"/>
        <w:spacing w:before="240" w:lineRule="auto"/>
        <w:ind w:firstLine="540"/>
        <w:jc w:val="both"/>
      </w:pPr>
      <w:r>
        <w:rPr>
          <w:sz w:val="24"/>
        </w:rPr>
        <w:t xml:space="preserve">цели использования партии зерна (пищевые или кормовые);</w:t>
      </w:r>
    </w:p>
    <w:p>
      <w:pPr>
        <w:pStyle w:val="0"/>
        <w:spacing w:before="240" w:lineRule="auto"/>
        <w:ind w:firstLine="540"/>
        <w:jc w:val="both"/>
      </w:pPr>
      <w:r>
        <w:rPr>
          <w:sz w:val="24"/>
        </w:rPr>
        <w:t xml:space="preserve">номер документа о результатах государственного мониторинга зерна (для партий зерна, сформированных по результатам государственного мониторинга зерна и предназначенных к перевозке и (или) отгрузке и (или) приемке) или номер предшествующей партии зерна или партии продуктов переработки зерна с указанием массы (нетто в килограммах);</w:t>
      </w:r>
    </w:p>
    <w:p>
      <w:pPr>
        <w:pStyle w:val="0"/>
        <w:spacing w:before="240" w:lineRule="auto"/>
        <w:ind w:firstLine="540"/>
        <w:jc w:val="both"/>
      </w:pPr>
      <w:r>
        <w:rPr>
          <w:sz w:val="24"/>
        </w:rPr>
        <w:t xml:space="preserve">информация из договора хранения партии зерна, включая дату и номер;</w:t>
      </w:r>
    </w:p>
    <w:p>
      <w:pPr>
        <w:pStyle w:val="0"/>
        <w:spacing w:before="240" w:lineRule="auto"/>
        <w:ind w:firstLine="540"/>
        <w:jc w:val="both"/>
      </w:pPr>
      <w:r>
        <w:rPr>
          <w:sz w:val="24"/>
        </w:rPr>
        <w:t xml:space="preserve">наименование вида услуги (хранение, подработка, обработка, и (или) обеззараживание, и (или) сушка, и (или) вентилирование и иные услуги) и стоимость, срок хранения партии зерна;</w:t>
      </w:r>
    </w:p>
    <w:p>
      <w:pPr>
        <w:pStyle w:val="0"/>
        <w:jc w:val="both"/>
      </w:pPr>
      <w:r>
        <w:rPr>
          <w:sz w:val="24"/>
        </w:rPr>
        <w:t xml:space="preserve">(в ред. </w:t>
      </w:r>
      <w:hyperlink w:history="0" r:id="rId51"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место, тип и условия хранения партии зерна (в том числе площадь, закрепленная за сельскохозяйственным товаропроизводителем, в случае обособленного хранения);</w:t>
      </w:r>
    </w:p>
    <w:p>
      <w:pPr>
        <w:pStyle w:val="0"/>
        <w:spacing w:before="240" w:lineRule="auto"/>
        <w:ind w:firstLine="540"/>
        <w:jc w:val="both"/>
      </w:pPr>
      <w:r>
        <w:rPr>
          <w:sz w:val="24"/>
        </w:rPr>
        <w:t xml:space="preserve">дата и номер декларации соответствия, фитосанитарного сертификата, ветеринарных сопроводительных документов (ветеринарных сертификатов, ветеринарных свидетельств, ветеринарных справок) на партию зерна в случае ввоза на территорию Российской Федерации партий зерна и партий продуктов переработки зерна или их вывоза с территории Российской Федерации;</w:t>
      </w:r>
    </w:p>
    <w:p>
      <w:pPr>
        <w:pStyle w:val="0"/>
        <w:jc w:val="both"/>
      </w:pPr>
      <w:r>
        <w:rPr>
          <w:sz w:val="24"/>
        </w:rPr>
        <w:t xml:space="preserve">(в ред. </w:t>
      </w:r>
      <w:hyperlink w:history="0" r:id="rId52"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дата перемещения партии зерна (в случае осуществления перемещения - с указанием места, типа и условий хранения партии зерна);</w:t>
      </w:r>
    </w:p>
    <w:p>
      <w:pPr>
        <w:pStyle w:val="0"/>
        <w:spacing w:before="240" w:lineRule="auto"/>
        <w:ind w:firstLine="540"/>
        <w:jc w:val="both"/>
      </w:pPr>
      <w:r>
        <w:rPr>
          <w:sz w:val="24"/>
        </w:rPr>
        <w:t xml:space="preserve">сведения о погашении товаросопроводительного документа при отгрузке согласно порядку оформления товаросопроводительного документа на партию зерна или партию продуктов переработки зерна в Федеральной системе прослеживаемости зерна, определенному Правительством Российской Федерации в соответствии с </w:t>
      </w:r>
      <w:hyperlink w:history="0" r:id="rId53" w:tooltip="Закон РФ от 14.05.1993 N 4973-1 (ред. от 26.12.2024) &quot;О зерне&quot; {КонсультантПлюс}">
        <w:r>
          <w:rPr>
            <w:sz w:val="24"/>
            <w:color w:val="0000ff"/>
          </w:rPr>
          <w:t xml:space="preserve">частью второй статьи 18.1</w:t>
        </w:r>
      </w:hyperlink>
      <w:r>
        <w:rPr>
          <w:sz w:val="24"/>
        </w:rPr>
        <w:t xml:space="preserve"> Закона Российской Федерации "О зерне";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"г" п. 34 </w:t>
            </w:r>
            <w:hyperlink w:history="0" w:anchor="P20" w:tooltip="пунктов 20 - 32 Правил, утвержденных настоящим постановлением, которые вступают в силу с 1 сентября 2022 г. и действуют до 1 сентября 2028 г.;">
              <w:r>
                <w:rPr>
                  <w:sz w:val="24"/>
                  <w:color w:val="0000ff"/>
                </w:rPr>
                <w:t xml:space="preserve">действует</w:t>
              </w:r>
            </w:hyperlink>
            <w:r>
              <w:rPr>
                <w:sz w:val="24"/>
                <w:color w:val="392c69"/>
              </w:rPr>
              <w:t xml:space="preserve"> до 01.09.2028.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7" w:name="P257"/>
    <w:bookmarkEnd w:id="257"/>
    <w:p>
      <w:pPr>
        <w:pStyle w:val="0"/>
        <w:spacing w:before="300" w:lineRule="auto"/>
        <w:ind w:firstLine="540"/>
        <w:jc w:val="both"/>
      </w:pPr>
      <w:r>
        <w:rPr>
          <w:sz w:val="24"/>
        </w:rPr>
        <w:t xml:space="preserve">г) юридическими лицами и индивидуальными предпринимателями, осуществляющими в качестве предпринимательской деятельности хранение зерна и оказывающими связанные с хранением услуги, при отгрузке партии зерна:</w:t>
      </w:r>
    </w:p>
    <w:p>
      <w:pPr>
        <w:pStyle w:val="0"/>
        <w:spacing w:before="240" w:lineRule="auto"/>
        <w:ind w:firstLine="540"/>
        <w:jc w:val="both"/>
      </w:pPr>
      <w:r>
        <w:rPr>
          <w:sz w:val="24"/>
        </w:rPr>
        <w:t xml:space="preserve">вид зерновой культуры партии зерна (в соответствии с Общероссийским </w:t>
      </w:r>
      <w:hyperlink w:history="0" r:id="rId54"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классификатором</w:t>
        </w:r>
      </w:hyperlink>
      <w:r>
        <w:rPr>
          <w:sz w:val="24"/>
        </w:rPr>
        <w:t xml:space="preserve"> продукции по видам экономической деятельности (ОКПД 2);</w:t>
      </w:r>
    </w:p>
    <w:p>
      <w:pPr>
        <w:pStyle w:val="0"/>
        <w:jc w:val="both"/>
      </w:pPr>
      <w:r>
        <w:rPr>
          <w:sz w:val="24"/>
        </w:rPr>
        <w:t xml:space="preserve">(в ред. </w:t>
      </w:r>
      <w:hyperlink w:history="0" r:id="rId55"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масса (нетто в килограммах) партии зерна;</w:t>
      </w:r>
    </w:p>
    <w:p>
      <w:pPr>
        <w:pStyle w:val="0"/>
        <w:spacing w:before="240" w:lineRule="auto"/>
        <w:ind w:firstLine="540"/>
        <w:jc w:val="both"/>
      </w:pPr>
      <w:r>
        <w:rPr>
          <w:sz w:val="24"/>
        </w:rPr>
        <w:t xml:space="preserve">информация о потребительских свойствах партии зерна, полученных по результатам проведенных лабораторных исследований;</w:t>
      </w:r>
    </w:p>
    <w:p>
      <w:pPr>
        <w:pStyle w:val="0"/>
        <w:spacing w:before="240" w:lineRule="auto"/>
        <w:ind w:firstLine="540"/>
        <w:jc w:val="both"/>
      </w:pPr>
      <w:r>
        <w:rPr>
          <w:sz w:val="24"/>
        </w:rPr>
        <w:t xml:space="preserve">цели использования партии зерна (пищевые или кормовые);</w:t>
      </w:r>
    </w:p>
    <w:p>
      <w:pPr>
        <w:pStyle w:val="0"/>
        <w:spacing w:before="240" w:lineRule="auto"/>
        <w:ind w:firstLine="540"/>
        <w:jc w:val="both"/>
      </w:pPr>
      <w:r>
        <w:rPr>
          <w:sz w:val="24"/>
        </w:rPr>
        <w:t xml:space="preserve">предшествующий номер партии зерна или партии продуктов переработки зерна с указанием массы (нетто в килограммах).</w:t>
      </w:r>
    </w:p>
    <w:p>
      <w:pPr>
        <w:pStyle w:val="0"/>
        <w:spacing w:before="240" w:lineRule="auto"/>
        <w:ind w:firstLine="540"/>
        <w:jc w:val="both"/>
      </w:pPr>
      <w:r>
        <w:rPr>
          <w:sz w:val="24"/>
        </w:rPr>
        <w:t xml:space="preserve">35. Сведения и информация, указанные в </w:t>
      </w:r>
      <w:hyperlink w:history="0" w:anchor="P201" w:tooltip="а) товаропроизводителями при формировании партии зерна или партии продуктов переработки зерна для перевозки и (или) приемки и (или) отгрузки:">
        <w:r>
          <w:rPr>
            <w:sz w:val="24"/>
            <w:color w:val="0000ff"/>
          </w:rPr>
          <w:t xml:space="preserve">подпунктах "а"</w:t>
        </w:r>
      </w:hyperlink>
      <w:r>
        <w:rPr>
          <w:sz w:val="24"/>
        </w:rPr>
        <w:t xml:space="preserve"> и </w:t>
      </w:r>
      <w:hyperlink w:history="0" w:anchor="P213" w:tooltip="б) товаропроизводителями при перевозке и (или) приемке и (или) отгрузке партии зерна или партии продуктов переработки зерна:">
        <w:r>
          <w:rPr>
            <w:sz w:val="24"/>
            <w:color w:val="0000ff"/>
          </w:rPr>
          <w:t xml:space="preserve">"б" пункта 34</w:t>
        </w:r>
      </w:hyperlink>
      <w:r>
        <w:rPr>
          <w:sz w:val="24"/>
        </w:rPr>
        <w:t xml:space="preserve"> настоящих Правил, вносятся товаропроизводителями в Федеральную систему прослеживаемости зерна не позднее дня осуществления перевозки и (или) приемки и (или) отгрузки.</w:t>
      </w:r>
    </w:p>
    <w:p>
      <w:pPr>
        <w:pStyle w:val="0"/>
        <w:spacing w:before="240" w:lineRule="auto"/>
        <w:ind w:firstLine="540"/>
        <w:jc w:val="both"/>
      </w:pPr>
      <w:r>
        <w:rPr>
          <w:sz w:val="24"/>
        </w:rPr>
        <w:t xml:space="preserve">Сведения и информация, указанные в </w:t>
      </w:r>
      <w:hyperlink w:history="0" w:anchor="P240" w:tooltip="в) юридическими лицами и индивидуальными предпринимателями, осуществляющими в качестве предпринимательской деятельности хранение зерна и оказывающими связанные с хранением услуги, при приемке партии зерна на хранение:">
        <w:r>
          <w:rPr>
            <w:sz w:val="24"/>
            <w:color w:val="0000ff"/>
          </w:rPr>
          <w:t xml:space="preserve">подпункте "в" пункта 34</w:t>
        </w:r>
      </w:hyperlink>
      <w:r>
        <w:rPr>
          <w:sz w:val="24"/>
        </w:rPr>
        <w:t xml:space="preserve"> настоящих Правил, вносятся юридическими лицами и индивидуальными предпринимателями, осуществляющими в качестве предпринимательской деятельности хранение зерна и оказывающими связанные с хранением услуги, в Федеральную систему прослеживаемости зерна не позднее дня, следующего за днем осуществления приемки партии зерна у товаропроизводителя.</w:t>
      </w:r>
    </w:p>
    <w:p>
      <w:pPr>
        <w:pStyle w:val="0"/>
        <w:spacing w:before="240" w:lineRule="auto"/>
        <w:ind w:firstLine="540"/>
        <w:jc w:val="both"/>
      </w:pPr>
      <w:r>
        <w:rPr>
          <w:sz w:val="24"/>
        </w:rPr>
        <w:t xml:space="preserve">Сведения и информация, указанные в </w:t>
      </w:r>
      <w:hyperlink w:history="0" w:anchor="P257" w:tooltip="г) юридическими лицами и индивидуальными предпринимателями, осуществляющими в качестве предпринимательской деятельности хранение зерна и оказывающими связанные с хранением услуги, при отгрузке партии зерна:">
        <w:r>
          <w:rPr>
            <w:sz w:val="24"/>
            <w:color w:val="0000ff"/>
          </w:rPr>
          <w:t xml:space="preserve">подпункте "г" пункта 34</w:t>
        </w:r>
      </w:hyperlink>
      <w:r>
        <w:rPr>
          <w:sz w:val="24"/>
        </w:rPr>
        <w:t xml:space="preserve"> настоящих Правил, вносятся в Федеральную систему прослеживаемости зерна не позднее дня осуществления отгрузки партии зерна товаропроизводителю.</w:t>
      </w:r>
    </w:p>
    <w:bookmarkStart w:id="267" w:name="P267"/>
    <w:bookmarkEnd w:id="267"/>
    <w:p>
      <w:pPr>
        <w:pStyle w:val="0"/>
        <w:spacing w:before="240" w:lineRule="auto"/>
        <w:ind w:firstLine="540"/>
        <w:jc w:val="both"/>
      </w:pPr>
      <w:r>
        <w:rPr>
          <w:sz w:val="24"/>
        </w:rPr>
        <w:t xml:space="preserve">36. Представление сведений и информации в Федеральную систему прослеживаемости зерна при реализации партии зерна или партии продуктов переработки зерна, при закупке партии зерна в федеральный интервенционный фонд сельскохозяйственной продукции и закупке зерна и (или) партии продуктов переработки зерна для государственных или муниципальных нужд осуществляется в следующем порядке: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"а" п. 36 </w:t>
            </w:r>
            <w:hyperlink w:history="0" w:anchor="P20" w:tooltip="пунктов 20 - 32 Правил, утвержденных настоящим постановлением, которые вступают в силу с 1 сентября 2022 г. и действуют до 1 сентября 2028 г.;">
              <w:r>
                <w:rPr>
                  <w:sz w:val="24"/>
                  <w:color w:val="0000ff"/>
                </w:rPr>
                <w:t xml:space="preserve">действует</w:t>
              </w:r>
            </w:hyperlink>
            <w:r>
              <w:rPr>
                <w:sz w:val="24"/>
                <w:color w:val="392c69"/>
              </w:rPr>
              <w:t xml:space="preserve"> до 01.09.2028.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0" w:name="P270"/>
    <w:bookmarkEnd w:id="270"/>
    <w:p>
      <w:pPr>
        <w:pStyle w:val="0"/>
        <w:spacing w:before="300" w:lineRule="auto"/>
        <w:ind w:firstLine="540"/>
        <w:jc w:val="both"/>
      </w:pPr>
      <w:r>
        <w:rPr>
          <w:sz w:val="24"/>
        </w:rPr>
        <w:t xml:space="preserve">а) товаропроизводители, осуществляющие закупку в соответствии с Федеральным </w:t>
      </w:r>
      <w:hyperlink w:history="0" r:id="rId5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 и закупку в соответствии с Федеральным </w:t>
      </w:r>
      <w:hyperlink w:history="0" r:id="rId57" w:tooltip="Федеральный закон от 29.12.2006 N 264-ФЗ (ред. от 31.07.2025) &quot;О развитии сельского хозяйства&quot; {КонсультантПлюс}">
        <w:r>
          <w:rPr>
            <w:sz w:val="24"/>
            <w:color w:val="0000ff"/>
          </w:rPr>
          <w:t xml:space="preserve">законом</w:t>
        </w:r>
      </w:hyperlink>
      <w:r>
        <w:rPr>
          <w:sz w:val="24"/>
        </w:rPr>
        <w:t xml:space="preserve"> "О развитии сельского хозяйства":</w:t>
      </w:r>
    </w:p>
    <w:p>
      <w:pPr>
        <w:pStyle w:val="0"/>
        <w:spacing w:before="240" w:lineRule="auto"/>
        <w:ind w:firstLine="540"/>
        <w:jc w:val="both"/>
      </w:pPr>
      <w:r>
        <w:rPr>
          <w:sz w:val="24"/>
        </w:rPr>
        <w:t xml:space="preserve">сведения и информация о покупателе, включая информацию о юридическом лице (наименование, организационно-правовая форма, место нахождения, сведения о государственной регистрации юридического лица, идентификационный номер налогоплательщика), об индивидуальном предпринимателе (сведения о государственной регистрации физического лица в качестве индивидуального предпринимателя, фамилия, имя, отчество (при наличии), данные документа, удостоверяющего личность, идентификационный номер налогоплательщика, об иностранном лице, не имеющем идентификационного номера налогоплательщика, - наименование;</w:t>
      </w:r>
    </w:p>
    <w:p>
      <w:pPr>
        <w:pStyle w:val="0"/>
        <w:spacing w:before="240" w:lineRule="auto"/>
        <w:ind w:firstLine="540"/>
        <w:jc w:val="both"/>
      </w:pPr>
      <w:r>
        <w:rPr>
          <w:sz w:val="24"/>
        </w:rPr>
        <w:t xml:space="preserve">сведения и информация о продавце, включая информацию о юридическом лице (наименование, организационно-правовая форма, место нахождения, сведения о государственной регистрации юридического лица, идентификационный номер налогоплательщика), об индивидуальном предпринимателе (сведения о государственной регистрации физического лица в качестве индивидуального предпринимателя, фамилия, имя, отчество (при наличии), данные документа, удостоверяющего личность, идентификационный номер налогоплательщика), об иностранном лице, не имеющем идентификационного номера налогоплательщика, - наименование;</w:t>
      </w:r>
    </w:p>
    <w:p>
      <w:pPr>
        <w:pStyle w:val="0"/>
        <w:spacing w:before="240" w:lineRule="auto"/>
        <w:ind w:firstLine="540"/>
        <w:jc w:val="both"/>
      </w:pPr>
      <w:r>
        <w:rPr>
          <w:sz w:val="24"/>
        </w:rPr>
        <w:t xml:space="preserve">дата и номер гражданско-правового договора, подтверждающего переход права собственности на партию зерна или партию продуктов переработки зерна;</w:t>
      </w:r>
    </w:p>
    <w:p>
      <w:pPr>
        <w:pStyle w:val="0"/>
        <w:spacing w:before="240" w:lineRule="auto"/>
        <w:ind w:firstLine="540"/>
        <w:jc w:val="both"/>
      </w:pPr>
      <w:r>
        <w:rPr>
          <w:sz w:val="24"/>
        </w:rPr>
        <w:t xml:space="preserve">номер закупки в единой информационной системе в сфере закупок (при закупке партии зерна для государственных или муниципальных нужд);</w:t>
      </w:r>
    </w:p>
    <w:p>
      <w:pPr>
        <w:pStyle w:val="0"/>
        <w:spacing w:before="240" w:lineRule="auto"/>
        <w:ind w:firstLine="540"/>
        <w:jc w:val="both"/>
      </w:pPr>
      <w:r>
        <w:rPr>
          <w:sz w:val="24"/>
        </w:rPr>
        <w:t xml:space="preserve">номер документа о результатах государственного мониторинга зерна (для партий зерна, сформированных по результатам государственного мониторинга зерна и предназначенных к перевозке и (или) отгрузке и (или) приемке) или номер предшествующей партии зерна или партии продуктов переработки зерна с указанием массы (нетто в килограммах);</w:t>
      </w:r>
    </w:p>
    <w:p>
      <w:pPr>
        <w:pStyle w:val="0"/>
        <w:spacing w:before="240" w:lineRule="auto"/>
        <w:ind w:firstLine="540"/>
        <w:jc w:val="both"/>
      </w:pPr>
      <w:r>
        <w:rPr>
          <w:sz w:val="24"/>
        </w:rPr>
        <w:t xml:space="preserve">вид зерновой культуры партии зерна или партии продуктов переработки зерна (в соответствии с Общероссийским </w:t>
      </w:r>
      <w:hyperlink w:history="0" r:id="rId58"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классификатором</w:t>
        </w:r>
      </w:hyperlink>
      <w:r>
        <w:rPr>
          <w:sz w:val="24"/>
        </w:rPr>
        <w:t xml:space="preserve"> продукции по видам экономической деятельности (ОКПД 2);</w:t>
      </w:r>
    </w:p>
    <w:p>
      <w:pPr>
        <w:pStyle w:val="0"/>
        <w:jc w:val="both"/>
      </w:pPr>
      <w:r>
        <w:rPr>
          <w:sz w:val="24"/>
        </w:rPr>
        <w:t xml:space="preserve">(в ред. </w:t>
      </w:r>
      <w:hyperlink w:history="0" r:id="rId59"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масса (нетто в килограммах) партии зерна или партии продуктов переработки зерна;</w:t>
      </w:r>
    </w:p>
    <w:p>
      <w:pPr>
        <w:pStyle w:val="0"/>
        <w:spacing w:before="240" w:lineRule="auto"/>
        <w:ind w:firstLine="540"/>
        <w:jc w:val="both"/>
      </w:pPr>
      <w:r>
        <w:rPr>
          <w:sz w:val="24"/>
        </w:rPr>
        <w:t xml:space="preserve">информация о потребительских свойствах партии зерна или партии продуктов переработки зерна;</w:t>
      </w:r>
    </w:p>
    <w:p>
      <w:pPr>
        <w:pStyle w:val="0"/>
        <w:spacing w:before="240" w:lineRule="auto"/>
        <w:ind w:firstLine="540"/>
        <w:jc w:val="both"/>
      </w:pPr>
      <w:r>
        <w:rPr>
          <w:sz w:val="24"/>
        </w:rPr>
        <w:t xml:space="preserve">цели использования партии зерна или партии продуктов переработки зерна (пищевые или кормовые);</w:t>
      </w:r>
    </w:p>
    <w:p>
      <w:pPr>
        <w:pStyle w:val="0"/>
        <w:spacing w:before="240" w:lineRule="auto"/>
        <w:ind w:firstLine="540"/>
        <w:jc w:val="both"/>
      </w:pPr>
      <w:r>
        <w:rPr>
          <w:sz w:val="24"/>
        </w:rPr>
        <w:t xml:space="preserve">назначение партии зерна или партии продуктов переработки зерна (хранение, обработка, переработка, ввоз на территорию Российской Федерации, вывоз с территории Российской Федерации, последующая (промышленная) переработка);</w:t>
      </w:r>
    </w:p>
    <w:p>
      <w:pPr>
        <w:pStyle w:val="0"/>
        <w:jc w:val="both"/>
      </w:pPr>
      <w:r>
        <w:rPr>
          <w:sz w:val="24"/>
        </w:rPr>
        <w:t xml:space="preserve">(в ред. </w:t>
      </w:r>
      <w:hyperlink w:history="0" r:id="rId60"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дата и номер декларации соответствия, фитосанитарных сертификатов, ветеринарных сопроводительных документов (ветеринарных сертификатов, ветеринарных свидетельств, ветеринарных справок) на партию зерна или партию продуктов переработки зерна в случае ввоза на территорию Российской Федерации партий зерна и партий продуктов переработки зерна или их вывоза с территории Российской Федерации;</w:t>
      </w:r>
    </w:p>
    <w:p>
      <w:pPr>
        <w:pStyle w:val="0"/>
        <w:jc w:val="both"/>
      </w:pPr>
      <w:r>
        <w:rPr>
          <w:sz w:val="24"/>
        </w:rPr>
        <w:t xml:space="preserve">(в ред. </w:t>
      </w:r>
      <w:hyperlink w:history="0" r:id="rId61"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дата и номер иных товаросопроводительных документов на партию зерна или партию продуктов переработки зерна (при наличии);</w:t>
      </w:r>
    </w:p>
    <w:p>
      <w:pPr>
        <w:pStyle w:val="0"/>
        <w:spacing w:before="240" w:lineRule="auto"/>
        <w:ind w:firstLine="540"/>
        <w:jc w:val="both"/>
      </w:pPr>
      <w:r>
        <w:rPr>
          <w:sz w:val="24"/>
        </w:rPr>
        <w:t xml:space="preserve">дата и номер документов (акт приема-передачи и (или) счет-фактура), подтверждающих переход права собственности партии зерна или партии продуктов переработки зерна;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"б" п. 36 </w:t>
            </w:r>
            <w:hyperlink w:history="0" w:anchor="P20" w:tooltip="пунктов 20 - 32 Правил, утвержденных настоящим постановлением, которые вступают в силу с 1 сентября 2022 г. и действуют до 1 сентября 2028 г.;">
              <w:r>
                <w:rPr>
                  <w:sz w:val="24"/>
                  <w:color w:val="0000ff"/>
                </w:rPr>
                <w:t xml:space="preserve">действует</w:t>
              </w:r>
            </w:hyperlink>
            <w:r>
              <w:rPr>
                <w:sz w:val="24"/>
                <w:color w:val="392c69"/>
              </w:rPr>
              <w:t xml:space="preserve"> до 01.09.2028.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9" w:name="P289"/>
    <w:bookmarkEnd w:id="289"/>
    <w:p>
      <w:pPr>
        <w:pStyle w:val="0"/>
        <w:spacing w:before="300" w:lineRule="auto"/>
        <w:ind w:firstLine="540"/>
        <w:jc w:val="both"/>
      </w:pPr>
      <w:r>
        <w:rPr>
          <w:sz w:val="24"/>
        </w:rPr>
        <w:t xml:space="preserve">б) организация, с которой Министерством сельского хозяйства Российской Федерации заключен государственный контракт на срок до 3 лет,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на приобретение сельскохозяйственной продукции у сельскохозяйственных товаропроизводителей и (или) перерабатывающих организаций в процессе проведения государственных закупочных интервенций, реализацию сельскохозяйственной продукции из федерального интервенционного фонда сельскохозяйственной продукции, организацию хранения запасов федерального интервенционного фонда сельскохозяйственной продукции, страхования запасов федерального интервенционного фонда сельскохозяйственной продукции при приобретении или реализации партии зерна (далее - агент), предоставляет следующие сведения и информацию:</w:t>
      </w:r>
    </w:p>
    <w:p>
      <w:pPr>
        <w:pStyle w:val="0"/>
        <w:spacing w:before="240" w:lineRule="auto"/>
        <w:ind w:firstLine="540"/>
        <w:jc w:val="both"/>
      </w:pPr>
      <w:r>
        <w:rPr>
          <w:sz w:val="24"/>
        </w:rPr>
        <w:t xml:space="preserve">дата и номер государственного контракта с агентом;</w:t>
      </w:r>
    </w:p>
    <w:p>
      <w:pPr>
        <w:pStyle w:val="0"/>
        <w:spacing w:before="240" w:lineRule="auto"/>
        <w:ind w:firstLine="540"/>
        <w:jc w:val="both"/>
      </w:pPr>
      <w:r>
        <w:rPr>
          <w:sz w:val="24"/>
        </w:rPr>
        <w:t xml:space="preserve">дата и номер решения Правительства Российской Федерации или Министерства сельского хозяйства Российской Федерации о приобретении в процессе проведения государственных закупочных интервенций или реализации сельскохозяйственной продукции из федерального интервенционного фонда сельскохозяйственной продукции;</w:t>
      </w:r>
    </w:p>
    <w:p>
      <w:pPr>
        <w:pStyle w:val="0"/>
        <w:spacing w:before="240" w:lineRule="auto"/>
        <w:ind w:firstLine="540"/>
        <w:jc w:val="both"/>
      </w:pPr>
      <w:r>
        <w:rPr>
          <w:sz w:val="24"/>
        </w:rPr>
        <w:t xml:space="preserve">дата и номер гражданско-правового договора, подтверждающего переход права собственности на партию зерна;</w:t>
      </w:r>
    </w:p>
    <w:p>
      <w:pPr>
        <w:pStyle w:val="0"/>
        <w:spacing w:before="240" w:lineRule="auto"/>
        <w:ind w:firstLine="540"/>
        <w:jc w:val="both"/>
      </w:pPr>
      <w:r>
        <w:rPr>
          <w:sz w:val="24"/>
        </w:rPr>
        <w:t xml:space="preserve">вид зерновой культуры партии зерна (в соответствии с Общероссийским </w:t>
      </w:r>
      <w:hyperlink w:history="0" r:id="rId62"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классификатором</w:t>
        </w:r>
      </w:hyperlink>
      <w:r>
        <w:rPr>
          <w:sz w:val="24"/>
        </w:rPr>
        <w:t xml:space="preserve"> продукции по видам экономической деятельности (ОКПД 2);</w:t>
      </w:r>
    </w:p>
    <w:p>
      <w:pPr>
        <w:pStyle w:val="0"/>
        <w:jc w:val="both"/>
      </w:pPr>
      <w:r>
        <w:rPr>
          <w:sz w:val="24"/>
        </w:rPr>
        <w:t xml:space="preserve">(в ред. </w:t>
      </w:r>
      <w:hyperlink w:history="0" r:id="rId63"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объем (нетто в килограммах) партии зерна;</w:t>
      </w:r>
    </w:p>
    <w:p>
      <w:pPr>
        <w:pStyle w:val="0"/>
        <w:spacing w:before="240" w:lineRule="auto"/>
        <w:ind w:firstLine="540"/>
        <w:jc w:val="both"/>
      </w:pPr>
      <w:r>
        <w:rPr>
          <w:sz w:val="24"/>
        </w:rPr>
        <w:t xml:space="preserve">информация о потребительских свойствах партии зерна;</w:t>
      </w:r>
    </w:p>
    <w:p>
      <w:pPr>
        <w:pStyle w:val="0"/>
        <w:spacing w:before="240" w:lineRule="auto"/>
        <w:ind w:firstLine="540"/>
        <w:jc w:val="both"/>
      </w:pPr>
      <w:r>
        <w:rPr>
          <w:sz w:val="24"/>
        </w:rPr>
        <w:t xml:space="preserve">номер документа о результатах государственного мониторинга зерна (для партий зерна, сформированных по результатам государственного мониторинга зерна и предназначенных к перевозке и (или) отгрузке и (или) приемке) или номер предшествующей партии зерна или партии продуктов переработки зерна с указанием массы (нетто в килограммах);</w:t>
      </w:r>
    </w:p>
    <w:p>
      <w:pPr>
        <w:pStyle w:val="0"/>
        <w:spacing w:before="240" w:lineRule="auto"/>
        <w:ind w:firstLine="540"/>
        <w:jc w:val="both"/>
      </w:pPr>
      <w:r>
        <w:rPr>
          <w:sz w:val="24"/>
        </w:rPr>
        <w:t xml:space="preserve">дата и номер декларации соответствия, фитосанитарных сертификатов, ветеринарных сопроводительных документов (ветеринарных сертификатов, ветеринарных свидетельств, ветеринарных справок) на партию зерна в случае ввоза на территорию Российской Федерации партий зерна и партий продуктов переработки зерна или их вывоза с территории Российской Федерации;</w:t>
      </w:r>
    </w:p>
    <w:p>
      <w:pPr>
        <w:pStyle w:val="0"/>
        <w:jc w:val="both"/>
      </w:pPr>
      <w:r>
        <w:rPr>
          <w:sz w:val="24"/>
        </w:rPr>
        <w:t xml:space="preserve">(в ред. </w:t>
      </w:r>
      <w:hyperlink w:history="0" r:id="rId64"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уникальный регистрационный номер юридического лица или индивидуального предпринимателя в реестре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 в Федеральной системе прослеживаемости зерна.</w:t>
      </w:r>
    </w:p>
    <w:p>
      <w:pPr>
        <w:pStyle w:val="0"/>
        <w:spacing w:before="240" w:lineRule="auto"/>
        <w:ind w:firstLine="540"/>
        <w:jc w:val="both"/>
      </w:pPr>
      <w:r>
        <w:rPr>
          <w:sz w:val="24"/>
        </w:rPr>
        <w:t xml:space="preserve">37. Сведения и информация, указанные в </w:t>
      </w:r>
      <w:hyperlink w:history="0" w:anchor="P270" w:tooltip="а) товаропроизводители, осуществляющие закупку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ку в соответствии с Федеральным законом &quot;О развитии сельского хозяйства&quot;:">
        <w:r>
          <w:rPr>
            <w:sz w:val="24"/>
            <w:color w:val="0000ff"/>
          </w:rPr>
          <w:t xml:space="preserve">подпункте "а" пункта 36</w:t>
        </w:r>
      </w:hyperlink>
      <w:r>
        <w:rPr>
          <w:sz w:val="24"/>
        </w:rPr>
        <w:t xml:space="preserve"> настоящих Правил:</w:t>
      </w:r>
    </w:p>
    <w:p>
      <w:pPr>
        <w:pStyle w:val="0"/>
        <w:spacing w:before="240" w:lineRule="auto"/>
        <w:ind w:firstLine="540"/>
        <w:jc w:val="both"/>
      </w:pPr>
      <w:r>
        <w:rPr>
          <w:sz w:val="24"/>
        </w:rPr>
        <w:t xml:space="preserve">вносятся товаропроизводителями в Федеральную систему прослеживаемости зерна не позднее следующего дня после перехода права собственности на партию зерна или партию продуктов переработки зерна;</w:t>
      </w:r>
    </w:p>
    <w:p>
      <w:pPr>
        <w:pStyle w:val="0"/>
        <w:spacing w:before="240" w:lineRule="auto"/>
        <w:ind w:firstLine="540"/>
        <w:jc w:val="both"/>
      </w:pPr>
      <w:r>
        <w:rPr>
          <w:sz w:val="24"/>
        </w:rPr>
        <w:t xml:space="preserve">предоставляются Федеральным агентством по государственным резервам оператору на бумажном носителе не позднее 10 рабочих дней после перехода права собственности на партию зерна или партию продуктов переработки зерна с соблюдением требований законодательства Российской Федерации о государственной тайне.</w:t>
      </w:r>
    </w:p>
    <w:p>
      <w:pPr>
        <w:pStyle w:val="0"/>
        <w:spacing w:before="240" w:lineRule="auto"/>
        <w:ind w:firstLine="540"/>
        <w:jc w:val="both"/>
      </w:pPr>
      <w:r>
        <w:rPr>
          <w:sz w:val="24"/>
        </w:rPr>
        <w:t xml:space="preserve">Сведения и информация, указанные в </w:t>
      </w:r>
      <w:hyperlink w:history="0" w:anchor="P289" w:tooltip="б) организация, с которой Министерством сельского хозяйства Российской Федерации заключен государственный контракт на срок до 3 лет,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на приобретение сельскохозяйственной продукции у сельскохозяйственных товаропроизводителей и (или) перерабатывающих организаций в процессе проведения государственных закупочных интервенций, реализац...">
        <w:r>
          <w:rPr>
            <w:sz w:val="24"/>
            <w:color w:val="0000ff"/>
          </w:rPr>
          <w:t xml:space="preserve">подпункте "б" пункта 36</w:t>
        </w:r>
      </w:hyperlink>
      <w:r>
        <w:rPr>
          <w:sz w:val="24"/>
        </w:rPr>
        <w:t xml:space="preserve"> настоящих Правил, вносятся агентом в Федеральную систему прослеживаемости зерна не позднее следующего дня после перехода права собственности на партию зерна.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38 </w:t>
            </w:r>
            <w:hyperlink w:history="0" w:anchor="P20" w:tooltip="пунктов 20 - 32 Правил, утвержденных настоящим постановлением, которые вступают в силу с 1 сентября 2022 г. и действуют до 1 сентября 2028 г.;">
              <w:r>
                <w:rPr>
                  <w:sz w:val="24"/>
                  <w:color w:val="0000ff"/>
                </w:rPr>
                <w:t xml:space="preserve">действует</w:t>
              </w:r>
            </w:hyperlink>
            <w:r>
              <w:rPr>
                <w:sz w:val="24"/>
                <w:color w:val="392c69"/>
              </w:rPr>
              <w:t xml:space="preserve"> до 01.09.2028.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7" w:name="P307"/>
    <w:bookmarkEnd w:id="307"/>
    <w:p>
      <w:pPr>
        <w:pStyle w:val="0"/>
        <w:spacing w:before="300" w:lineRule="auto"/>
        <w:ind w:firstLine="540"/>
        <w:jc w:val="both"/>
      </w:pPr>
      <w:r>
        <w:rPr>
          <w:sz w:val="24"/>
        </w:rPr>
        <w:t xml:space="preserve">38. Товаропроизводители при формировании партии продуктов переработки зерна в результате первичной и (или) последующей (промышленной) переработки в Федеральную систему прослеживаемости зерна представляют следующие сведения и информацию:</w:t>
      </w:r>
    </w:p>
    <w:p>
      <w:pPr>
        <w:pStyle w:val="0"/>
        <w:spacing w:before="240" w:lineRule="auto"/>
        <w:ind w:firstLine="540"/>
        <w:jc w:val="both"/>
      </w:pPr>
      <w:r>
        <w:rPr>
          <w:sz w:val="24"/>
        </w:rPr>
        <w:t xml:space="preserve">а) информацию о производителе, включая информацию о юридическом лице (наименование, организационно-правовая форма, место нахождения, сведения о государственной регистрации юридического лица, идентификационный номер налогоплательщика), об индивидуальном предпринимателе (сведения о государственной регистрации физического лица в качестве индивидуального предпринимателя, фамилия, имя, отчество (при наличии), данные документа, удостоверяющего личность, идентификационный номер налогоплательщика), об иностранном лице, не имеющем идентификационного номера налогоплательщика, - наименование;</w:t>
      </w:r>
    </w:p>
    <w:p>
      <w:pPr>
        <w:pStyle w:val="0"/>
        <w:spacing w:before="240" w:lineRule="auto"/>
        <w:ind w:firstLine="540"/>
        <w:jc w:val="both"/>
      </w:pPr>
      <w:r>
        <w:rPr>
          <w:sz w:val="24"/>
        </w:rPr>
        <w:t xml:space="preserve">б) масса (нетто в килограммах) партии продуктов переработки зерна;</w:t>
      </w:r>
    </w:p>
    <w:p>
      <w:pPr>
        <w:pStyle w:val="0"/>
        <w:spacing w:before="240" w:lineRule="auto"/>
        <w:ind w:firstLine="540"/>
        <w:jc w:val="both"/>
      </w:pPr>
      <w:r>
        <w:rPr>
          <w:sz w:val="24"/>
        </w:rPr>
        <w:t xml:space="preserve">в) информация о потребительских свойствах партии продуктов переработки зерна;</w:t>
      </w:r>
    </w:p>
    <w:p>
      <w:pPr>
        <w:pStyle w:val="0"/>
        <w:spacing w:before="240" w:lineRule="auto"/>
        <w:ind w:firstLine="540"/>
        <w:jc w:val="both"/>
      </w:pPr>
      <w:r>
        <w:rPr>
          <w:sz w:val="24"/>
        </w:rPr>
        <w:t xml:space="preserve">г) вид продуктов переработки, изготовленных из партии зерна или партии продуктов переработки зерна (в соответствии с Общероссийским </w:t>
      </w:r>
      <w:hyperlink w:history="0" r:id="rId65"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классификатором</w:t>
        </w:r>
      </w:hyperlink>
      <w:r>
        <w:rPr>
          <w:sz w:val="24"/>
        </w:rPr>
        <w:t xml:space="preserve"> продукции по видам экономической деятельности (ОКПД 2);</w:t>
      </w:r>
    </w:p>
    <w:p>
      <w:pPr>
        <w:pStyle w:val="0"/>
        <w:spacing w:before="240" w:lineRule="auto"/>
        <w:ind w:firstLine="540"/>
        <w:jc w:val="both"/>
      </w:pPr>
      <w:r>
        <w:rPr>
          <w:sz w:val="24"/>
        </w:rPr>
        <w:t xml:space="preserve">д) дата изготовления партии продуктов переработки зерна;</w:t>
      </w:r>
    </w:p>
    <w:p>
      <w:pPr>
        <w:pStyle w:val="0"/>
        <w:spacing w:before="240" w:lineRule="auto"/>
        <w:ind w:firstLine="540"/>
        <w:jc w:val="both"/>
      </w:pPr>
      <w:r>
        <w:rPr>
          <w:sz w:val="24"/>
        </w:rPr>
        <w:t xml:space="preserve">е) цели использования партии продуктов переработки зерна (пищевые или кормовые);</w:t>
      </w:r>
    </w:p>
    <w:p>
      <w:pPr>
        <w:pStyle w:val="0"/>
        <w:spacing w:before="240" w:lineRule="auto"/>
        <w:ind w:firstLine="540"/>
        <w:jc w:val="both"/>
      </w:pPr>
      <w:r>
        <w:rPr>
          <w:sz w:val="24"/>
        </w:rPr>
        <w:t xml:space="preserve">ж) назначение партии продуктов переработки зерна (ввоз на территорию Российской Федерации или вывоз с территории Российской Федерации или последующая (промышленная) переработка);</w:t>
      </w:r>
    </w:p>
    <w:p>
      <w:pPr>
        <w:pStyle w:val="0"/>
        <w:spacing w:before="240" w:lineRule="auto"/>
        <w:ind w:firstLine="540"/>
        <w:jc w:val="both"/>
      </w:pPr>
      <w:r>
        <w:rPr>
          <w:sz w:val="24"/>
        </w:rPr>
        <w:t xml:space="preserve">з) дата и номер декларации соответствия, фитосанитарных сертификатов, ветеринарных сопроводительных документов (ветеринарных сертификатов, ветеринарных свидетельств, ветеринарных справок) на партию продуктов переработки зерна в случае ввоза на территорию Российской Федерации партий зерна и партий продуктов переработки зерна или их вывоза с территории Российской Федерации;</w:t>
      </w:r>
    </w:p>
    <w:p>
      <w:pPr>
        <w:pStyle w:val="0"/>
        <w:jc w:val="both"/>
      </w:pPr>
      <w:r>
        <w:rPr>
          <w:sz w:val="24"/>
        </w:rPr>
        <w:t xml:space="preserve">(в ред. </w:t>
      </w:r>
      <w:hyperlink w:history="0" r:id="rId66"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и) номер партии зерна и (или) партии продуктов переработки зерна с указанием массы (нетто в килограммах), из которых произведена партия продуктов переработки зерна.</w:t>
      </w:r>
    </w:p>
    <w:p>
      <w:pPr>
        <w:pStyle w:val="0"/>
        <w:spacing w:before="240" w:lineRule="auto"/>
        <w:ind w:firstLine="540"/>
        <w:jc w:val="both"/>
      </w:pPr>
      <w:r>
        <w:rPr>
          <w:sz w:val="24"/>
        </w:rPr>
        <w:t xml:space="preserve">39. Сведения и информация, указанные в </w:t>
      </w:r>
      <w:hyperlink w:history="0" w:anchor="P307" w:tooltip="38. Товаропроизводители при формировании партии продуктов переработки зерна в результате первичной и (или) последующей (промышленной) переработки в Федеральную систему прослеживаемости зерна представляют следующие сведения и информацию:">
        <w:r>
          <w:rPr>
            <w:sz w:val="24"/>
            <w:color w:val="0000ff"/>
          </w:rPr>
          <w:t xml:space="preserve">пункте 38</w:t>
        </w:r>
      </w:hyperlink>
      <w:r>
        <w:rPr>
          <w:sz w:val="24"/>
        </w:rPr>
        <w:t xml:space="preserve"> настоящих Правил, вносятся производителем первичной и (или) последующей (промышленной) переработки в Федеральную систему прослеживаемости зерна не позднее дня, следующего за днем изготовления продуктов переработки зерна.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40 </w:t>
            </w:r>
            <w:hyperlink w:history="0" w:anchor="P20" w:tooltip="пунктов 20 - 32 Правил, утвержденных настоящим постановлением, которые вступают в силу с 1 сентября 2022 г. и действуют до 1 сентября 2028 г.;">
              <w:r>
                <w:rPr>
                  <w:sz w:val="24"/>
                  <w:color w:val="0000ff"/>
                </w:rPr>
                <w:t xml:space="preserve">действует</w:t>
              </w:r>
            </w:hyperlink>
            <w:r>
              <w:rPr>
                <w:sz w:val="24"/>
                <w:color w:val="392c69"/>
              </w:rPr>
              <w:t xml:space="preserve"> до 01.09.2028.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1" w:name="P321"/>
    <w:bookmarkEnd w:id="321"/>
    <w:p>
      <w:pPr>
        <w:pStyle w:val="0"/>
        <w:spacing w:before="300" w:lineRule="auto"/>
        <w:ind w:firstLine="540"/>
        <w:jc w:val="both"/>
      </w:pPr>
      <w:r>
        <w:rPr>
          <w:sz w:val="24"/>
        </w:rPr>
        <w:t xml:space="preserve">40. Товаропроизводителями при ввозе на территорию Российской Федерации или при вывозе с территории Российской Федерации партии зерна или партии продуктов переработки зерна в Федеральную систему прослеживаемости зерна представляются следующие сведения и информация:</w:t>
      </w:r>
    </w:p>
    <w:bookmarkStart w:id="322" w:name="P322"/>
    <w:bookmarkEnd w:id="322"/>
    <w:p>
      <w:pPr>
        <w:pStyle w:val="0"/>
        <w:spacing w:before="240" w:lineRule="auto"/>
        <w:ind w:firstLine="540"/>
        <w:jc w:val="both"/>
      </w:pPr>
      <w:r>
        <w:rPr>
          <w:sz w:val="24"/>
        </w:rPr>
        <w:t xml:space="preserve">а) код единой Товарной </w:t>
      </w:r>
      <w:hyperlink w:history="0" r:id="rId67"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2.01.2026) {КонсультантПлюс}">
        <w:r>
          <w:rPr>
            <w:sz w:val="24"/>
            <w:color w:val="0000ff"/>
          </w:rPr>
          <w:t xml:space="preserve">номенклатуры</w:t>
        </w:r>
      </w:hyperlink>
      <w:r>
        <w:rPr>
          <w:sz w:val="24"/>
        </w:rPr>
        <w:t xml:space="preserve"> внешнеэкономической деятельности Евразийского экономического союза (на уровне 10 разряда кодового обозначения) и наименование вида зерновой культуры или продуктов переработки зерна;</w:t>
      </w:r>
    </w:p>
    <w:p>
      <w:pPr>
        <w:pStyle w:val="0"/>
        <w:jc w:val="both"/>
      </w:pPr>
      <w:r>
        <w:rPr>
          <w:sz w:val="24"/>
        </w:rPr>
        <w:t xml:space="preserve">(в ред. </w:t>
      </w:r>
      <w:hyperlink w:history="0" r:id="rId68"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б) масса (нетто в килограммах) партии зерна или продуктов переработки зерна;</w:t>
      </w:r>
    </w:p>
    <w:p>
      <w:pPr>
        <w:pStyle w:val="0"/>
        <w:spacing w:before="240" w:lineRule="auto"/>
        <w:ind w:firstLine="540"/>
        <w:jc w:val="both"/>
      </w:pPr>
      <w:r>
        <w:rPr>
          <w:sz w:val="24"/>
        </w:rPr>
        <w:t xml:space="preserve">в) цель ввоза на территорию Российской Федерации или вывоза с территории Российской Федерации партии зерна или партии продуктов переработки зерна (пищевые или кормовые);</w:t>
      </w:r>
    </w:p>
    <w:bookmarkStart w:id="326" w:name="P326"/>
    <w:bookmarkEnd w:id="326"/>
    <w:p>
      <w:pPr>
        <w:pStyle w:val="0"/>
        <w:spacing w:before="240" w:lineRule="auto"/>
        <w:ind w:firstLine="540"/>
        <w:jc w:val="both"/>
      </w:pPr>
      <w:r>
        <w:rPr>
          <w:sz w:val="24"/>
        </w:rPr>
        <w:t xml:space="preserve">г) потребительские свойства партии зерна или партии продуктов переработки зерна по результатам проведенных лабораторных исследований, подтвержденных лицами, аккредитованными в национальной системе аккредитации (номер и дата протокола испытаний);</w:t>
      </w:r>
    </w:p>
    <w:p>
      <w:pPr>
        <w:pStyle w:val="0"/>
        <w:spacing w:before="240" w:lineRule="auto"/>
        <w:ind w:firstLine="540"/>
        <w:jc w:val="both"/>
      </w:pPr>
      <w:r>
        <w:rPr>
          <w:sz w:val="24"/>
        </w:rPr>
        <w:t xml:space="preserve">д) сведения и информация о лицах, аккредитованных в национальной системе аккредитации, их уникальный номер записи об аккредитации в реестре аккредитованных лиц, проводивших лабораторные исследования отобранных образцов партии зерна или партии продуктов переработки зерна;</w:t>
      </w:r>
    </w:p>
    <w:p>
      <w:pPr>
        <w:pStyle w:val="0"/>
        <w:spacing w:before="240" w:lineRule="auto"/>
        <w:ind w:firstLine="540"/>
        <w:jc w:val="both"/>
      </w:pPr>
      <w:r>
        <w:rPr>
          <w:sz w:val="24"/>
        </w:rPr>
        <w:t xml:space="preserve">е) дата и номер декларации соответствия, фитосанитарного сертификата и ветеринарных сопроводительных документов (ветеринарных сертификатов, ветеринарных свидетельств, ветеринарных справок) при ввозе на территорию Российской Федерации или вывозе с территории Российской Федерации партии зерна или партии продуктов переработки зерна в случае ввоза на территорию Российской Федерации партий зерна и партий продуктов переработки зерна или их вывоза с территории Российской Федерации, а также о наличии лицензии, выданной компетентным органом при вывозе партии зерна;</w:t>
      </w:r>
    </w:p>
    <w:p>
      <w:pPr>
        <w:pStyle w:val="0"/>
        <w:jc w:val="both"/>
      </w:pPr>
      <w:r>
        <w:rPr>
          <w:sz w:val="24"/>
        </w:rPr>
        <w:t xml:space="preserve">(в ред. </w:t>
      </w:r>
      <w:hyperlink w:history="0" r:id="rId69"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bookmarkStart w:id="330" w:name="P330"/>
    <w:bookmarkEnd w:id="330"/>
    <w:p>
      <w:pPr>
        <w:pStyle w:val="0"/>
        <w:spacing w:before="240" w:lineRule="auto"/>
        <w:ind w:firstLine="540"/>
        <w:jc w:val="both"/>
      </w:pPr>
      <w:r>
        <w:rPr>
          <w:sz w:val="24"/>
        </w:rPr>
        <w:t xml:space="preserve">ж) сведения и информация о грузоотправителе (продавце), включая информацию о юридическом лице (наименование, организационно-правовая форма, место нахождения, сведения о государственной регистрации юридического лица, идентификационный номер налогоплательщика), об индивидуальном предпринимателе (сведения о государственной регистрации физического лица в качестве индивидуального предпринимателя, фамилия, имя, отчество (при наличии), данные документа, удостоверяющего личность, идентификационный номер налогоплательщика), об иностранном лице, не имеющем идентификационного номера налогоплательщика, - наименование;</w:t>
      </w:r>
    </w:p>
    <w:p>
      <w:pPr>
        <w:pStyle w:val="0"/>
        <w:spacing w:before="240" w:lineRule="auto"/>
        <w:ind w:firstLine="540"/>
        <w:jc w:val="both"/>
      </w:pPr>
      <w:r>
        <w:rPr>
          <w:sz w:val="24"/>
        </w:rPr>
        <w:t xml:space="preserve">з) сведения и информация о грузополучателе (покупателе), включая информацию о юридическом лице (наименование, организационно-правовая форма, место нахождения, сведения о государственной регистрации юридического лица, идентификационный номер налогоплательщика), об индивидуальном предпринимателе (сведения о государственной регистрации физического лица в качестве индивидуального предпринимателя, фамилия, имя, отчество (при наличии), данные документа, удостоверяющего личность, идентификационный номер налогоплательщика), об иностранном лице, не имеющем идентификационного номера налогоплательщика, - наименование;</w:t>
      </w:r>
    </w:p>
    <w:p>
      <w:pPr>
        <w:pStyle w:val="0"/>
        <w:spacing w:before="240" w:lineRule="auto"/>
        <w:ind w:firstLine="540"/>
        <w:jc w:val="both"/>
      </w:pPr>
      <w:r>
        <w:rPr>
          <w:sz w:val="24"/>
        </w:rPr>
        <w:t xml:space="preserve">и) сведения и информация о перевозчике (в случае перевозки по территории Российской Федерации), включая информацию о юридическом лице (наименование, организационно-правовая форма, место нахождения, сведения о государственной регистрации юридического лица, идентификационный номер налогоплательщика), об индивидуальном предпринимателе (сведения о государственной регистрации физического лица в качестве индивидуального предпринимателя, фамилия, имя, отчество (при наличии), данные документа, удостоверяющего личность, идентификационный номер налогоплательщика), об иностранном лице, не имеющем идентификационного номера налогоплательщика, - наименование;</w:t>
      </w:r>
    </w:p>
    <w:p>
      <w:pPr>
        <w:pStyle w:val="0"/>
        <w:spacing w:before="240" w:lineRule="auto"/>
        <w:ind w:firstLine="540"/>
        <w:jc w:val="both"/>
      </w:pPr>
      <w:r>
        <w:rPr>
          <w:sz w:val="24"/>
        </w:rPr>
        <w:t xml:space="preserve">к) страна происхождения, в том числе регион происхождения, партии зерна или партии продуктов переработки зерна;</w:t>
      </w:r>
    </w:p>
    <w:p>
      <w:pPr>
        <w:pStyle w:val="0"/>
        <w:spacing w:before="240" w:lineRule="auto"/>
        <w:ind w:firstLine="540"/>
        <w:jc w:val="both"/>
      </w:pPr>
      <w:r>
        <w:rPr>
          <w:sz w:val="24"/>
        </w:rPr>
        <w:t xml:space="preserve">л) пункт отправления (страна) партии зерна или партии продуктов переработки зерна;</w:t>
      </w:r>
    </w:p>
    <w:p>
      <w:pPr>
        <w:pStyle w:val="0"/>
        <w:spacing w:before="240" w:lineRule="auto"/>
        <w:ind w:firstLine="540"/>
        <w:jc w:val="both"/>
      </w:pPr>
      <w:r>
        <w:rPr>
          <w:sz w:val="24"/>
        </w:rPr>
        <w:t xml:space="preserve">м) пункт назначения (страна) партии зерна или партии продуктов переработки зерна при вывозе с территории Российской Федерации;</w:t>
      </w:r>
    </w:p>
    <w:bookmarkStart w:id="336" w:name="P336"/>
    <w:bookmarkEnd w:id="336"/>
    <w:p>
      <w:pPr>
        <w:pStyle w:val="0"/>
        <w:spacing w:before="240" w:lineRule="auto"/>
        <w:ind w:firstLine="540"/>
        <w:jc w:val="both"/>
      </w:pPr>
      <w:r>
        <w:rPr>
          <w:sz w:val="24"/>
        </w:rPr>
        <w:t xml:space="preserve">н) дата и номер иных товаросопроводительных документов на партию зерна или партию продуктов переработки зерна (при наличии);</w:t>
      </w:r>
    </w:p>
    <w:p>
      <w:pPr>
        <w:pStyle w:val="0"/>
        <w:spacing w:before="240" w:lineRule="auto"/>
        <w:ind w:firstLine="540"/>
        <w:jc w:val="both"/>
      </w:pPr>
      <w:r>
        <w:rPr>
          <w:sz w:val="24"/>
        </w:rPr>
        <w:t xml:space="preserve">о) номер документа о результатах государственного мониторинга зерна (для партий зерна, сформированных по результатам государственного мониторинга зерна и предназначенных к перевозке и (или) отгрузке и (или) приемке) или номер предшествующей партии зерна или партии продуктов переработки зерна с указанием массы (нетто в килограммах) в случае вывоза;</w:t>
      </w:r>
    </w:p>
    <w:p>
      <w:pPr>
        <w:pStyle w:val="0"/>
        <w:spacing w:before="240" w:lineRule="auto"/>
        <w:ind w:firstLine="540"/>
        <w:jc w:val="both"/>
      </w:pPr>
      <w:r>
        <w:rPr>
          <w:sz w:val="24"/>
        </w:rPr>
        <w:t xml:space="preserve">п) дата заключения контракта (договора, соглашения) между участниками внешнеторговой деятельности и его номер, а также дата заключения дополнительного соглашения и его номер, если такое дополнительное соглашение содержит какое-либо из сведений, предусмотренных </w:t>
      </w:r>
      <w:hyperlink w:history="0" w:anchor="P322" w:tooltip="а) код единой Товарной номенклатуры внешнеэкономической деятельности Евразийского экономического союза (на уровне 10 разряда кодового обозначения) и наименование вида зерновой культуры или продуктов переработки зерна;">
        <w:r>
          <w:rPr>
            <w:sz w:val="24"/>
            <w:color w:val="0000ff"/>
          </w:rPr>
          <w:t xml:space="preserve">подпунктами "а"</w:t>
        </w:r>
      </w:hyperlink>
      <w:r>
        <w:rPr>
          <w:sz w:val="24"/>
        </w:rPr>
        <w:t xml:space="preserve"> - </w:t>
      </w:r>
      <w:hyperlink w:history="0" w:anchor="P326" w:tooltip="г) потребительские свойства партии зерна или партии продуктов переработки зерна по результатам проведенных лабораторных исследований, подтвержденных лицами, аккредитованными в национальной системе аккредитации (номер и дата протокола испытаний);">
        <w:r>
          <w:rPr>
            <w:sz w:val="24"/>
            <w:color w:val="0000ff"/>
          </w:rPr>
          <w:t xml:space="preserve">"г"</w:t>
        </w:r>
      </w:hyperlink>
      <w:r>
        <w:rPr>
          <w:sz w:val="24"/>
        </w:rPr>
        <w:t xml:space="preserve"> и </w:t>
      </w:r>
      <w:hyperlink w:history="0" w:anchor="P330" w:tooltip="ж) сведения и информация о грузоотправителе (продавце), включая информацию о юридическом лице (наименование, организационно-правовая форма, место нахождения, сведения о государственной регистрации юридического лица, идентификационный номер налогоплательщика), об индивидуальном предпринимателе (сведения о государственной регистрации физического лица в качестве индивидуального предпринимателя, фамилия, имя, отчество (при наличии), данные документа, удостоверяющего личность, идентификационный номер налогопл...">
        <w:r>
          <w:rPr>
            <w:sz w:val="24"/>
            <w:color w:val="0000ff"/>
          </w:rPr>
          <w:t xml:space="preserve">"ж"</w:t>
        </w:r>
      </w:hyperlink>
      <w:r>
        <w:rPr>
          <w:sz w:val="24"/>
        </w:rPr>
        <w:t xml:space="preserve"> - </w:t>
      </w:r>
      <w:hyperlink w:history="0" w:anchor="P336" w:tooltip="н) дата и номер иных товаросопроводительных документов на партию зерна или партию продуктов переработки зерна (при наличии);">
        <w:r>
          <w:rPr>
            <w:sz w:val="24"/>
            <w:color w:val="0000ff"/>
          </w:rPr>
          <w:t xml:space="preserve">"н"</w:t>
        </w:r>
      </w:hyperlink>
      <w:r>
        <w:rPr>
          <w:sz w:val="24"/>
        </w:rPr>
        <w:t xml:space="preserve"> настоящего пункта;</w:t>
      </w:r>
    </w:p>
    <w:p>
      <w:pPr>
        <w:pStyle w:val="0"/>
        <w:spacing w:before="240" w:lineRule="auto"/>
        <w:ind w:firstLine="540"/>
        <w:jc w:val="both"/>
      </w:pPr>
      <w:r>
        <w:rPr>
          <w:sz w:val="24"/>
        </w:rPr>
        <w:t xml:space="preserve">р) сведения о погашении товаросопроводительного документа на партию зерна или партию продуктов переработки зерна согласно порядку оформления товаросопроводительного документа на партию зерна или партию продуктов переработки зерна в Федеральной системе прослеживаемости зерна, определенному Правительством Российской Федерации в соответствии с </w:t>
      </w:r>
      <w:hyperlink w:history="0" r:id="rId70" w:tooltip="Закон РФ от 14.05.1993 N 4973-1 (ред. от 26.12.2024) &quot;О зерне&quot; {КонсультантПлюс}">
        <w:r>
          <w:rPr>
            <w:sz w:val="24"/>
            <w:color w:val="0000ff"/>
          </w:rPr>
          <w:t xml:space="preserve">частью второй статьи 18.1</w:t>
        </w:r>
      </w:hyperlink>
      <w:r>
        <w:rPr>
          <w:sz w:val="24"/>
        </w:rPr>
        <w:t xml:space="preserve"> Закона Российской Федерации "О зерне".</w:t>
      </w:r>
    </w:p>
    <w:p>
      <w:pPr>
        <w:pStyle w:val="0"/>
        <w:spacing w:before="240" w:lineRule="auto"/>
        <w:ind w:firstLine="540"/>
        <w:jc w:val="both"/>
      </w:pPr>
      <w:r>
        <w:rPr>
          <w:sz w:val="24"/>
        </w:rPr>
        <w:t xml:space="preserve">41. Сведения и информация, указанные в </w:t>
      </w:r>
      <w:hyperlink w:history="0" w:anchor="P321" w:tooltip="40. Товаропроизводителями при ввозе на территорию Российской Федерации или при вывозе с территории Российской Федерации партии зерна или партии продуктов переработки зерна в Федеральную систему прослеживаемости зерна представляются следующие сведения и информация:">
        <w:r>
          <w:rPr>
            <w:sz w:val="24"/>
            <w:color w:val="0000ff"/>
          </w:rPr>
          <w:t xml:space="preserve">пункте 40</w:t>
        </w:r>
      </w:hyperlink>
      <w:r>
        <w:rPr>
          <w:sz w:val="24"/>
        </w:rPr>
        <w:t xml:space="preserve"> настоящих Правил, вносятся товаропроизводителями в Федеральную систему прослеживаемости зерна не позднее дня осуществления ввоза или вывоза партии зерна или партии продуктов переработки зерна.</w:t>
      </w:r>
    </w:p>
    <w:p>
      <w:pPr>
        <w:pStyle w:val="0"/>
        <w:spacing w:before="240" w:lineRule="auto"/>
        <w:ind w:firstLine="540"/>
        <w:jc w:val="both"/>
      </w:pPr>
      <w:r>
        <w:rPr>
          <w:sz w:val="24"/>
        </w:rPr>
        <w:t xml:space="preserve">42. Федеральной службой по ветеринарному и фитосанитарному надзору при осуществлении федерального государственного контроля (надзора) в области обеспечения качества и безопасности зерна и продуктов переработки зерна, а также при принятии решения комиссией о возврате или утилизации зерна в Федеральную систему прослеживаемости зерна представляются следующие сведения и информация:</w:t>
      </w:r>
    </w:p>
    <w:bookmarkStart w:id="342" w:name="P342"/>
    <w:bookmarkEnd w:id="342"/>
    <w:p>
      <w:pPr>
        <w:pStyle w:val="0"/>
        <w:spacing w:before="240" w:lineRule="auto"/>
        <w:ind w:firstLine="540"/>
        <w:jc w:val="both"/>
      </w:pPr>
      <w:r>
        <w:rPr>
          <w:sz w:val="24"/>
        </w:rPr>
        <w:t xml:space="preserve">а) сведения и информация о товаропроизводителе, включая информацию о юридическом лице (наименование, организационно-правовая форма, место нахождения, сведения о государственной регистрации юридического лица, идентификационный номер налогоплательщика), об индивидуальном предпринимателе (сведения о государственной регистрации физического лица в качестве индивидуального предпринимателя, фамилия, имя, отчество (при наличии), данные документа, удостоверяющего личность, идентификационный номер налогоплательщика), об иностранном лице, не имеющем идентификационного номера налогоплательщика, - наименование;</w:t>
      </w:r>
    </w:p>
    <w:p>
      <w:pPr>
        <w:pStyle w:val="0"/>
        <w:spacing w:before="240" w:lineRule="auto"/>
        <w:ind w:firstLine="540"/>
        <w:jc w:val="both"/>
      </w:pPr>
      <w:r>
        <w:rPr>
          <w:sz w:val="24"/>
        </w:rPr>
        <w:t xml:space="preserve">б) номер и дата решения о проведении экспертизы партии зерна в случае выявленного несоответствия партии зерна требованиям международных договоров Российской Федерации, иных актов, составляющих право Евразийского экономического союза, и законодательства Российской Федерации и (или) на которую отсутствуют товаросопроводительные документы, в том числе товаросопроводительный документ на партию зерна, и (или) в отношении которой установлен факт фальсификации;</w:t>
      </w:r>
    </w:p>
    <w:p>
      <w:pPr>
        <w:pStyle w:val="0"/>
        <w:spacing w:before="240" w:lineRule="auto"/>
        <w:ind w:firstLine="540"/>
        <w:jc w:val="both"/>
      </w:pPr>
      <w:r>
        <w:rPr>
          <w:sz w:val="24"/>
        </w:rPr>
        <w:t xml:space="preserve">в) масса (нетто в килограммах) партии зерна, подлежащей изъятию, экспертизе, возврату или утилизации;</w:t>
      </w:r>
    </w:p>
    <w:p>
      <w:pPr>
        <w:pStyle w:val="0"/>
        <w:spacing w:before="240" w:lineRule="auto"/>
        <w:ind w:firstLine="540"/>
        <w:jc w:val="both"/>
      </w:pPr>
      <w:r>
        <w:rPr>
          <w:sz w:val="24"/>
        </w:rPr>
        <w:t xml:space="preserve">г) вид зерновой культуры партии зерна (в соответствии с Общероссийским </w:t>
      </w:r>
      <w:hyperlink w:history="0" r:id="rId71"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классификатором</w:t>
        </w:r>
      </w:hyperlink>
      <w:r>
        <w:rPr>
          <w:sz w:val="24"/>
        </w:rPr>
        <w:t xml:space="preserve"> продукции по видам экономической деятельности (ОКПД 2) и (или) Товарной </w:t>
      </w:r>
      <w:hyperlink w:history="0" r:id="rId72"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2.01.2026) {КонсультантПлюс}">
        <w:r>
          <w:rPr>
            <w:sz w:val="24"/>
            <w:color w:val="0000ff"/>
          </w:rPr>
          <w:t xml:space="preserve">номенклатурой</w:t>
        </w:r>
      </w:hyperlink>
      <w:r>
        <w:rPr>
          <w:sz w:val="24"/>
        </w:rPr>
        <w:t xml:space="preserve"> внешнеэкономической деятельности Евразийского экономического союза), подлежащей изъятию, экспертизе, возврату или утилизации;</w:t>
      </w:r>
    </w:p>
    <w:p>
      <w:pPr>
        <w:pStyle w:val="0"/>
        <w:jc w:val="both"/>
      </w:pPr>
      <w:r>
        <w:rPr>
          <w:sz w:val="24"/>
        </w:rPr>
        <w:t xml:space="preserve">(в ред. </w:t>
      </w:r>
      <w:hyperlink w:history="0" r:id="rId73"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д) дата отбора образца партии зерна;</w:t>
      </w:r>
    </w:p>
    <w:p>
      <w:pPr>
        <w:pStyle w:val="0"/>
        <w:spacing w:before="240" w:lineRule="auto"/>
        <w:ind w:firstLine="540"/>
        <w:jc w:val="both"/>
      </w:pPr>
      <w:r>
        <w:rPr>
          <w:sz w:val="24"/>
        </w:rPr>
        <w:t xml:space="preserve">е) дата направления отобранного образца партии зерна в испытательную лабораторию, аккредитованную в национальной системе аккредитации и выбранную комиссией в составе представителей Федеральной службы по ветеринарному и фитосанитарному надзору, производителя (собственника) и получателя зерна для проведения испытаний (исследований);</w:t>
      </w:r>
    </w:p>
    <w:p>
      <w:pPr>
        <w:pStyle w:val="0"/>
        <w:spacing w:before="240" w:lineRule="auto"/>
        <w:ind w:firstLine="540"/>
        <w:jc w:val="both"/>
      </w:pPr>
      <w:r>
        <w:rPr>
          <w:sz w:val="24"/>
        </w:rPr>
        <w:t xml:space="preserve">ж) дата проведения экспертизы (лабораторных испытаний) отобранного образца партии зерна;</w:t>
      </w:r>
    </w:p>
    <w:p>
      <w:pPr>
        <w:pStyle w:val="0"/>
        <w:spacing w:before="240" w:lineRule="auto"/>
        <w:ind w:firstLine="540"/>
        <w:jc w:val="both"/>
      </w:pPr>
      <w:r>
        <w:rPr>
          <w:sz w:val="24"/>
        </w:rPr>
        <w:t xml:space="preserve">з) дата и номер предписания Федеральной службы по ветеринарному и фитосанитарному надзору о возврате или об утилизации партии зерна по результатам экспертизы зерна;</w:t>
      </w:r>
    </w:p>
    <w:bookmarkStart w:id="351" w:name="P351"/>
    <w:bookmarkEnd w:id="351"/>
    <w:p>
      <w:pPr>
        <w:pStyle w:val="0"/>
        <w:spacing w:before="240" w:lineRule="auto"/>
        <w:ind w:firstLine="540"/>
        <w:jc w:val="both"/>
      </w:pPr>
      <w:r>
        <w:rPr>
          <w:sz w:val="24"/>
        </w:rPr>
        <w:t xml:space="preserve">и) дата и номер документа, подтверждающего факт утилизации или возврата партии зерна;</w:t>
      </w:r>
    </w:p>
    <w:bookmarkStart w:id="352" w:name="P352"/>
    <w:bookmarkEnd w:id="352"/>
    <w:p>
      <w:pPr>
        <w:pStyle w:val="0"/>
        <w:spacing w:before="240" w:lineRule="auto"/>
        <w:ind w:firstLine="540"/>
        <w:jc w:val="both"/>
      </w:pPr>
      <w:r>
        <w:rPr>
          <w:sz w:val="24"/>
        </w:rPr>
        <w:t xml:space="preserve">к) информация о подтверждении соответствия партии зерна требованиям страны-импортера при оформлении товаропроизводителем товаросопроводительного документа на вывозимую с территории Российской Федерации партию зерна или партию продуктов переработки зерна.</w:t>
      </w:r>
    </w:p>
    <w:p>
      <w:pPr>
        <w:pStyle w:val="0"/>
        <w:spacing w:before="240" w:lineRule="auto"/>
        <w:ind w:firstLine="540"/>
        <w:jc w:val="both"/>
      </w:pPr>
      <w:r>
        <w:rPr>
          <w:sz w:val="24"/>
        </w:rPr>
        <w:t xml:space="preserve">43. Сведения и информация, указанные в </w:t>
      </w:r>
      <w:hyperlink w:history="0" w:anchor="P342" w:tooltip="а) сведения и информация о товаропроизводителе, включая информацию о юридическом лице (наименование, организационно-правовая форма, место нахождения, сведения о государственной регистрации юридического лица, идентификационный номер налогоплательщика), об индивидуальном предпринимателе (сведения о государственной регистрации физического лица в качестве индивидуального предпринимателя, фамилия, имя, отчество (при наличии), данные документа, удостоверяющего личность, идентификационный номер налогоплательщик...">
        <w:r>
          <w:rPr>
            <w:sz w:val="24"/>
            <w:color w:val="0000ff"/>
          </w:rPr>
          <w:t xml:space="preserve">подпунктах "а"</w:t>
        </w:r>
      </w:hyperlink>
      <w:r>
        <w:rPr>
          <w:sz w:val="24"/>
        </w:rPr>
        <w:t xml:space="preserve"> - </w:t>
      </w:r>
      <w:hyperlink w:history="0" w:anchor="P351" w:tooltip="и) дата и номер документа, подтверждающего факт утилизации или возврата партии зерна;">
        <w:r>
          <w:rPr>
            <w:sz w:val="24"/>
            <w:color w:val="0000ff"/>
          </w:rPr>
          <w:t xml:space="preserve">"и" пункта 42</w:t>
        </w:r>
      </w:hyperlink>
      <w:r>
        <w:rPr>
          <w:sz w:val="24"/>
        </w:rPr>
        <w:t xml:space="preserve"> настоящих Правил, вносятся Федеральной службой по ветеринарному и фитосанитарному надзору в Федеральную систему прослеживаемости зерна не позднее дня, следующего за днем завершения контрольных (надзорных) мероприятий в области обеспечения качества и безопасности зерна и продуктов переработки зерна, а также не позднее дня, следующего за днем принятия решения комиссией о возврате или об утилизации зерна, и не позднее дня, следующего за днем поступления документа, подтверждающего факт возврата или утилизации зерна, в соответствии с требованиями </w:t>
      </w:r>
      <w:hyperlink w:history="0" r:id="rId74" w:tooltip="Решение Комиссии Таможенного союза от 09.12.2011 N 874 (ред. от 26.11.2024) &quot;О принятии технического регламента Таможенного союза &quot;О безопасности зерна&quot; (вместе с &quot;ТР ТС 015/2011. Технический регламент Таможенного союза. О безопасности зерна&quot;) {КонсультантПлюс}">
        <w:r>
          <w:rPr>
            <w:sz w:val="24"/>
            <w:color w:val="0000ff"/>
          </w:rPr>
          <w:t xml:space="preserve">пунктов 17</w:t>
        </w:r>
      </w:hyperlink>
      <w:r>
        <w:rPr>
          <w:sz w:val="24"/>
        </w:rPr>
        <w:t xml:space="preserve"> и </w:t>
      </w:r>
      <w:hyperlink w:history="0" r:id="rId75" w:tooltip="Решение Комиссии Таможенного союза от 09.12.2011 N 874 (ред. от 26.11.2024) &quot;О принятии технического регламента Таможенного союза &quot;О безопасности зерна&quot; (вместе с &quot;ТР ТС 015/2011. Технический регламент Таможенного союза. О безопасности зерна&quot;) {КонсультантПлюс}">
        <w:r>
          <w:rPr>
            <w:sz w:val="24"/>
            <w:color w:val="0000ff"/>
          </w:rPr>
          <w:t xml:space="preserve">19</w:t>
        </w:r>
      </w:hyperlink>
      <w:r>
        <w:rPr>
          <w:sz w:val="24"/>
        </w:rPr>
        <w:t xml:space="preserve"> технического регламента Таможенного союза "О безопасности зерна". Информация, указанная в </w:t>
      </w:r>
      <w:hyperlink w:history="0" w:anchor="P352" w:tooltip="к) информация о подтверждении соответствия партии зерна требованиям страны-импортера при оформлении товаропроизводителем товаросопроводительного документа на вывозимую с территории Российской Федерации партию зерна или партию продуктов переработки зерна.">
        <w:r>
          <w:rPr>
            <w:sz w:val="24"/>
            <w:color w:val="0000ff"/>
          </w:rPr>
          <w:t xml:space="preserve">подпункте "к" пункта 42</w:t>
        </w:r>
      </w:hyperlink>
      <w:r>
        <w:rPr>
          <w:sz w:val="24"/>
        </w:rPr>
        <w:t xml:space="preserve"> настоящих Правил, вносится Федеральной службой по ветеринарному и фитосанитарному надзору не позднее дня, следующего за днем начала осуществления товаропроизводителями вывоза партии зерна.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44 </w:t>
            </w:r>
            <w:hyperlink w:history="0" w:anchor="P20" w:tooltip="пунктов 20 - 32 Правил, утвержденных настоящим постановлением, которые вступают в силу с 1 сентября 2022 г. и действуют до 1 сентября 2028 г.;">
              <w:r>
                <w:rPr>
                  <w:sz w:val="24"/>
                  <w:color w:val="0000ff"/>
                </w:rPr>
                <w:t xml:space="preserve">действует</w:t>
              </w:r>
            </w:hyperlink>
            <w:r>
              <w:rPr>
                <w:sz w:val="24"/>
                <w:color w:val="392c69"/>
              </w:rPr>
              <w:t xml:space="preserve"> до 01.09.2028.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6" w:name="P356"/>
    <w:bookmarkEnd w:id="356"/>
    <w:p>
      <w:pPr>
        <w:pStyle w:val="0"/>
        <w:spacing w:before="300" w:lineRule="auto"/>
        <w:ind w:firstLine="540"/>
        <w:jc w:val="both"/>
      </w:pPr>
      <w:r>
        <w:rPr>
          <w:sz w:val="24"/>
        </w:rPr>
        <w:t xml:space="preserve">44. Сведения и информация, указанные в </w:t>
      </w:r>
      <w:hyperlink w:history="0" w:anchor="P133" w:tooltip="20. Регистрация товаропроизводителей в Федеральной системе прослеживаемости зерна осуществляется путем прохождения товаропроизводителями идентификации и аутентификации с использованием единой системы идентификации и аутентификации.">
        <w:r>
          <w:rPr>
            <w:sz w:val="24"/>
            <w:color w:val="0000ff"/>
          </w:rPr>
          <w:t xml:space="preserve">пунктах 20</w:t>
        </w:r>
      </w:hyperlink>
      <w:r>
        <w:rPr>
          <w:sz w:val="24"/>
        </w:rPr>
        <w:t xml:space="preserve">, </w:t>
      </w:r>
      <w:hyperlink w:history="0" w:anchor="P136" w:tooltip="21. Для доступа к Федеральной системе прослеживаемости зерна товаропроизводитель должен завершить прохождение процедуры регистрации в единой системе идентификации и аутентификации.">
        <w:r>
          <w:rPr>
            <w:sz w:val="24"/>
            <w:color w:val="0000ff"/>
          </w:rPr>
          <w:t xml:space="preserve">21</w:t>
        </w:r>
      </w:hyperlink>
      <w:r>
        <w:rPr>
          <w:sz w:val="24"/>
        </w:rPr>
        <w:t xml:space="preserve"> и </w:t>
      </w:r>
      <w:hyperlink w:history="0" w:anchor="P159" w:tooltip="28. Сведения и информация о товаросопроводительных документах на партию зерна или партию продуктов переработки зерна Федеральным агентством по государственным резервам представляются оператору на бумажном носителе в порядке, установленном законодательством Российской Федерации о государственной тайне.">
        <w:r>
          <w:rPr>
            <w:sz w:val="24"/>
            <w:color w:val="0000ff"/>
          </w:rPr>
          <w:t xml:space="preserve">28</w:t>
        </w:r>
      </w:hyperlink>
      <w:r>
        <w:rPr>
          <w:sz w:val="24"/>
        </w:rPr>
        <w:t xml:space="preserve">, </w:t>
      </w:r>
      <w:hyperlink w:history="0" w:anchor="P176" w:tooltip="а) сельскохозяйственные товаропроизводители через автоматизированное рабочее место представляют следующие сведения и информацию:">
        <w:r>
          <w:rPr>
            <w:sz w:val="24"/>
            <w:color w:val="0000ff"/>
          </w:rPr>
          <w:t xml:space="preserve">подпункте "а" пункта 32</w:t>
        </w:r>
      </w:hyperlink>
      <w:r>
        <w:rPr>
          <w:sz w:val="24"/>
        </w:rPr>
        <w:t xml:space="preserve"> и </w:t>
      </w:r>
      <w:hyperlink w:history="0" w:anchor="P198" w:tooltip="34. В Федеральную систему прослеживаемости зерна представляются следующие сведения и информация:">
        <w:r>
          <w:rPr>
            <w:sz w:val="24"/>
            <w:color w:val="0000ff"/>
          </w:rPr>
          <w:t xml:space="preserve">пунктах 34</w:t>
        </w:r>
      </w:hyperlink>
      <w:r>
        <w:rPr>
          <w:sz w:val="24"/>
        </w:rPr>
        <w:t xml:space="preserve">, </w:t>
      </w:r>
      <w:hyperlink w:history="0" w:anchor="P267" w:tooltip="36. Представление сведений и информации в Федеральную систему прослеживаемости зерна при реализации партии зерна или партии продуктов переработки зерна, при закупке партии зерна в федеральный интервенционный фонд сельскохозяйственной продукции и закупке зерна и (или) партии продуктов переработки зерна для государственных или муниципальных нужд осуществляется в следующем порядке:">
        <w:r>
          <w:rPr>
            <w:sz w:val="24"/>
            <w:color w:val="0000ff"/>
          </w:rPr>
          <w:t xml:space="preserve">36</w:t>
        </w:r>
      </w:hyperlink>
      <w:r>
        <w:rPr>
          <w:sz w:val="24"/>
        </w:rPr>
        <w:t xml:space="preserve">, </w:t>
      </w:r>
      <w:hyperlink w:history="0" w:anchor="P307" w:tooltip="38. Товаропроизводители при формировании партии продуктов переработки зерна в результате первичной и (или) последующей (промышленной) переработки в Федеральную систему прослеживаемости зерна представляют следующие сведения и информацию:">
        <w:r>
          <w:rPr>
            <w:sz w:val="24"/>
            <w:color w:val="0000ff"/>
          </w:rPr>
          <w:t xml:space="preserve">38</w:t>
        </w:r>
      </w:hyperlink>
      <w:r>
        <w:rPr>
          <w:sz w:val="24"/>
        </w:rPr>
        <w:t xml:space="preserve"> и </w:t>
      </w:r>
      <w:hyperlink w:history="0" w:anchor="P321" w:tooltip="40. Товаропроизводителями при ввозе на территорию Российской Федерации или при вывозе с территории Российской Федерации партии зерна или партии продуктов переработки зерна в Федеральную систему прослеживаемости зерна представляются следующие сведения и информация:">
        <w:r>
          <w:rPr>
            <w:sz w:val="24"/>
            <w:color w:val="0000ff"/>
          </w:rPr>
          <w:t xml:space="preserve">40</w:t>
        </w:r>
      </w:hyperlink>
      <w:r>
        <w:rPr>
          <w:sz w:val="24"/>
        </w:rPr>
        <w:t xml:space="preserve"> настоящих Правил, вносятся товаропроизводителями в Федеральную систему прослеживаемости зерна для оформления товаросопроводительного документа на каждую партию зерна или партию продуктов переработки зерна в целях их перевозки и (или) реализации, приемки и (или) отгрузки.</w:t>
      </w:r>
    </w:p>
    <w:p>
      <w:pPr>
        <w:pStyle w:val="0"/>
        <w:spacing w:before="240" w:lineRule="auto"/>
        <w:ind w:firstLine="540"/>
        <w:jc w:val="both"/>
      </w:pPr>
      <w:r>
        <w:rPr>
          <w:sz w:val="24"/>
        </w:rPr>
        <w:t xml:space="preserve">45. В случае внесения изменений в сведения и информацию, за исключением сведений и информации, формируемых в соответствии с настоящими Правилами автоматически, на основании сведений из государственных информационных систем и (или) официальных сайтов федеральных органов исполнительной власти, уполномоченных на ведение государственных реестров, замены или прекращения действия таких сведений и информации, товаропроизводитель обязан сформировать в Федеральной системе прослеживаемости зерна новые сведения и информацию в порядке, установленном настоящими Правилами, для регистрации товаропроизводителя.</w:t>
      </w:r>
    </w:p>
    <w:p>
      <w:pPr>
        <w:pStyle w:val="0"/>
        <w:spacing w:before="240" w:lineRule="auto"/>
        <w:ind w:firstLine="540"/>
        <w:jc w:val="both"/>
      </w:pPr>
      <w:r>
        <w:rPr>
          <w:sz w:val="24"/>
        </w:rPr>
        <w:t xml:space="preserve">46. Оператор исправляет техническую ошибку, допущенную федеральными органами исполнительной власти или подведомственными им федеральными государственными бюджетными учреждениями, товаропроизводителями при представлении информации или сведений в соответствии с настоящими Правилами, в течение одного рабочего дня со дня получения от лица, представившего соответствующую информацию в Федеральную систему прослеживаемости зерна заявления, направленного в электронной форме путем заполнения формы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(функций) и подписанного усиленной квалифицированной электронной подписью или усиленной неквалифицированной электронной подписью, содержащего обоснованную информацию о необходимости исправления технической ошибки, или уведомляет указанное лицо об отказе внести исправление технической ошибки.</w:t>
      </w:r>
    </w:p>
    <w:p>
      <w:pPr>
        <w:pStyle w:val="0"/>
        <w:spacing w:before="240" w:lineRule="auto"/>
        <w:ind w:firstLine="540"/>
        <w:jc w:val="both"/>
      </w:pPr>
      <w:r>
        <w:rPr>
          <w:sz w:val="24"/>
        </w:rPr>
        <w:t xml:space="preserve">47. При исправлении технической ошибки оператор указывает:</w:t>
      </w:r>
    </w:p>
    <w:p>
      <w:pPr>
        <w:pStyle w:val="0"/>
        <w:spacing w:before="240" w:lineRule="auto"/>
        <w:ind w:firstLine="540"/>
        <w:jc w:val="both"/>
      </w:pPr>
      <w:r>
        <w:rPr>
          <w:sz w:val="24"/>
        </w:rPr>
        <w:t xml:space="preserve">а) дату и время внесения исправления;</w:t>
      </w:r>
    </w:p>
    <w:p>
      <w:pPr>
        <w:pStyle w:val="0"/>
        <w:spacing w:before="240" w:lineRule="auto"/>
        <w:ind w:firstLine="540"/>
        <w:jc w:val="both"/>
      </w:pPr>
      <w:r>
        <w:rPr>
          <w:sz w:val="24"/>
        </w:rPr>
        <w:t xml:space="preserve">б) информацию (сведения), взамен которой вносятся обновленные информация или сведения;</w:t>
      </w:r>
    </w:p>
    <w:p>
      <w:pPr>
        <w:pStyle w:val="0"/>
        <w:spacing w:before="240" w:lineRule="auto"/>
        <w:ind w:firstLine="540"/>
        <w:jc w:val="both"/>
      </w:pPr>
      <w:r>
        <w:rPr>
          <w:sz w:val="24"/>
        </w:rPr>
        <w:t xml:space="preserve">в) фамилию, имя, отчество (при наличии), должность лица (при наличии), внесшего исправления.</w:t>
      </w:r>
    </w:p>
    <w:p>
      <w:pPr>
        <w:pStyle w:val="0"/>
        <w:spacing w:before="240" w:lineRule="auto"/>
        <w:ind w:firstLine="540"/>
        <w:jc w:val="both"/>
      </w:pPr>
      <w:r>
        <w:rPr>
          <w:sz w:val="24"/>
        </w:rPr>
        <w:t xml:space="preserve">47(1). Под аварийной ситуацией понимается сбой в работе Федеральной системы прослеживаемости зерна, носящий чрезвычайный, непредотвратимый и непреодолимый характер, возникающий в связи с действиями нарушителей, влекущими угрозу повреждения или утраты информации, содержащейся в Федеральной системе прослеживаемости зерна.</w:t>
      </w:r>
    </w:p>
    <w:p>
      <w:pPr>
        <w:pStyle w:val="0"/>
        <w:jc w:val="both"/>
      </w:pPr>
      <w:r>
        <w:rPr>
          <w:sz w:val="24"/>
        </w:rPr>
        <w:t xml:space="preserve">(п. 47(1) введен </w:t>
      </w:r>
      <w:hyperlink w:history="0" r:id="rId76" w:tooltip="Постановление Правительства РФ от 27.02.2025 N 23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27.02.2025 N 235)</w:t>
      </w:r>
    </w:p>
    <w:p>
      <w:pPr>
        <w:pStyle w:val="0"/>
        <w:spacing w:before="240" w:lineRule="auto"/>
        <w:ind w:firstLine="540"/>
        <w:jc w:val="both"/>
      </w:pPr>
      <w:r>
        <w:rPr>
          <w:sz w:val="24"/>
        </w:rPr>
        <w:t xml:space="preserve">47(2). С момента возникновения (угрозы возникновения) аварийной ситуации оператор незамедлительно осуществляет:</w:t>
      </w:r>
    </w:p>
    <w:p>
      <w:pPr>
        <w:pStyle w:val="0"/>
        <w:spacing w:before="240" w:lineRule="auto"/>
        <w:ind w:firstLine="540"/>
        <w:jc w:val="both"/>
      </w:pPr>
      <w:r>
        <w:rPr>
          <w:sz w:val="24"/>
        </w:rPr>
        <w:t xml:space="preserve">а) мероприятия по защите информации, содержащейся в Федеральной системе прослеживаемости зерна, в период действия аварийной ситуации (в случае угрозы возникновения аварийной ситуации - мероприятия, направленные на недопущение наступления аварийной ситуации);</w:t>
      </w:r>
    </w:p>
    <w:bookmarkStart w:id="367" w:name="P367"/>
    <w:bookmarkEnd w:id="367"/>
    <w:p>
      <w:pPr>
        <w:pStyle w:val="0"/>
        <w:spacing w:before="240" w:lineRule="auto"/>
        <w:ind w:firstLine="540"/>
        <w:jc w:val="both"/>
      </w:pPr>
      <w:r>
        <w:rPr>
          <w:sz w:val="24"/>
        </w:rPr>
        <w:t xml:space="preserve">б) информирование поставщиков информации, товаропроизводителей,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 о возникновении (угрозе возникновения) аварийной ситуации с указанием даты и времени возникновения (предполагаемого возникновения) аварийной ситуации, предположительных причинах ее возникновения и ориентировочном периоде ее действия, а также о регламенте рекомендуемых действий в период действия аварийной ситуации в Федеральной системе прослеживаемости зерна поставщиков информации, товаропроизводителей,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 который утверждается оператором по согласованию с Министерством сельского хозяйства Российской Федерации не позднее 1 дня с даты возникновения аварийной ситуации, а в случае угрозы ее возникновения - не позднее 7 дней с даты информирования, указанного в настоящем подпункте;</w:t>
      </w:r>
    </w:p>
    <w:p>
      <w:pPr>
        <w:pStyle w:val="0"/>
        <w:spacing w:before="240" w:lineRule="auto"/>
        <w:ind w:firstLine="540"/>
        <w:jc w:val="both"/>
      </w:pPr>
      <w:r>
        <w:rPr>
          <w:sz w:val="24"/>
        </w:rPr>
        <w:t xml:space="preserve">в) информирование Министерства цифрового развития, связи и массовых коммуникаций Российской Федерации, являющегося согласно </w:t>
      </w:r>
      <w:hyperlink w:history="0" r:id="rId77"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пункту 2</w:t>
        </w:r>
      </w:hyperlink>
      <w:r>
        <w:rPr>
          <w:sz w:val="24"/>
        </w:rPr>
        <w:t xml:space="preserve"> постановления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оператором Единого портала государственных и муниципальных услуг (функций), о возникновении (угрозе возникновения) аварийной ситуации посредством федеральной государственной информационной системы "Федеральный ситуационный центр электронного правительства".</w:t>
      </w:r>
    </w:p>
    <w:p>
      <w:pPr>
        <w:pStyle w:val="0"/>
        <w:jc w:val="both"/>
      </w:pPr>
      <w:r>
        <w:rPr>
          <w:sz w:val="24"/>
        </w:rPr>
        <w:t xml:space="preserve">(п. 47(2) введен </w:t>
      </w:r>
      <w:hyperlink w:history="0" r:id="rId78" w:tooltip="Постановление Правительства РФ от 27.02.2025 N 23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27.02.2025 N 235)</w:t>
      </w:r>
    </w:p>
    <w:p>
      <w:pPr>
        <w:pStyle w:val="0"/>
        <w:spacing w:before="240" w:lineRule="auto"/>
        <w:ind w:firstLine="540"/>
        <w:jc w:val="both"/>
      </w:pPr>
      <w:r>
        <w:rPr>
          <w:sz w:val="24"/>
        </w:rPr>
        <w:t xml:space="preserve">47(3). Информирование, предусмотренное </w:t>
      </w:r>
      <w:hyperlink w:history="0" w:anchor="P367" w:tooltip="б) информирование поставщиков информации, товаропроизводителей,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 о возникновении (угрозе возникновения) аварийной ситуации с указанием даты и времени возникновения (предполагаемого возникновения) аварийной ситуации, предположительных причинах ее возникновения и ориентировочном периоде ее действия, а также о регламенте рекомендуемых действи...">
        <w:r>
          <w:rPr>
            <w:sz w:val="24"/>
            <w:color w:val="0000ff"/>
          </w:rPr>
          <w:t xml:space="preserve">подпунктом "б" пункта 47(2)</w:t>
        </w:r>
      </w:hyperlink>
      <w:r>
        <w:rPr>
          <w:sz w:val="24"/>
        </w:rPr>
        <w:t xml:space="preserve"> настоящих Правил, осуществляется оператором любым доступным способом (телефонная или факсимильная связь, почтовое отправление, телеграмма, факсограмма, телефонограмма, сеть "Интернет"), позволяющим ему подтвердить факт такого информирования и факт получения такого информирования адресатом.</w:t>
      </w:r>
    </w:p>
    <w:p>
      <w:pPr>
        <w:pStyle w:val="0"/>
        <w:jc w:val="both"/>
      </w:pPr>
      <w:r>
        <w:rPr>
          <w:sz w:val="24"/>
        </w:rPr>
        <w:t xml:space="preserve">(п. 47(3) введен </w:t>
      </w:r>
      <w:hyperlink w:history="0" r:id="rId79" w:tooltip="Постановление Правительства РФ от 27.02.2025 N 23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27.02.2025 N 235)</w:t>
      </w:r>
    </w:p>
    <w:p>
      <w:pPr>
        <w:pStyle w:val="0"/>
        <w:spacing w:before="240" w:lineRule="auto"/>
        <w:ind w:firstLine="540"/>
        <w:jc w:val="both"/>
      </w:pPr>
      <w:r>
        <w:rPr>
          <w:sz w:val="24"/>
        </w:rPr>
        <w:t xml:space="preserve">47(4). В случае отсутствия технической возможности представления в Федеральную систему прослеживаемости зерна сведений и информации, указанных в </w:t>
      </w:r>
      <w:hyperlink w:history="0" w:anchor="P198" w:tooltip="34. В Федеральную систему прослеживаемости зерна представляются следующие сведения и информация:">
        <w:r>
          <w:rPr>
            <w:sz w:val="24"/>
            <w:color w:val="0000ff"/>
          </w:rPr>
          <w:t xml:space="preserve">пункте 34</w:t>
        </w:r>
      </w:hyperlink>
      <w:r>
        <w:rPr>
          <w:sz w:val="24"/>
        </w:rPr>
        <w:t xml:space="preserve">, </w:t>
      </w:r>
      <w:hyperlink w:history="0" w:anchor="P270" w:tooltip="а) товаропроизводители, осуществляющие закупку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ку в соответствии с Федеральным законом &quot;О развитии сельского хозяйства&quot;:">
        <w:r>
          <w:rPr>
            <w:sz w:val="24"/>
            <w:color w:val="0000ff"/>
          </w:rPr>
          <w:t xml:space="preserve">подпункте "а" пункта 36</w:t>
        </w:r>
      </w:hyperlink>
      <w:r>
        <w:rPr>
          <w:sz w:val="24"/>
        </w:rPr>
        <w:t xml:space="preserve">, </w:t>
      </w:r>
      <w:hyperlink w:history="0" w:anchor="P307" w:tooltip="38. Товаропроизводители при формировании партии продуктов переработки зерна в результате первичной и (или) последующей (промышленной) переработки в Федеральную систему прослеживаемости зерна представляют следующие сведения и информацию:">
        <w:r>
          <w:rPr>
            <w:sz w:val="24"/>
            <w:color w:val="0000ff"/>
          </w:rPr>
          <w:t xml:space="preserve">пунктах 38</w:t>
        </w:r>
      </w:hyperlink>
      <w:r>
        <w:rPr>
          <w:sz w:val="24"/>
        </w:rPr>
        <w:t xml:space="preserve"> и </w:t>
      </w:r>
      <w:hyperlink w:history="0" w:anchor="P321" w:tooltip="40. Товаропроизводителями при ввозе на территорию Российской Федерации или при вывозе с территории Российской Федерации партии зерна или партии продуктов переработки зерна в Федеральную систему прослеживаемости зерна представляются следующие сведения и информация:">
        <w:r>
          <w:rPr>
            <w:sz w:val="24"/>
            <w:color w:val="0000ff"/>
          </w:rPr>
          <w:t xml:space="preserve">40</w:t>
        </w:r>
      </w:hyperlink>
      <w:r>
        <w:rPr>
          <w:sz w:val="24"/>
        </w:rPr>
        <w:t xml:space="preserve"> настоящих Правил, вызванного действием аварийной ситуации, товаропроизводители, юридические лица и индивидуальные предприниматели, осуществляющие в качестве предпринимательской деятельности хранение зерна и оказывающие связанные с хранением услуги, начиная с даты возникновения аварийной ситуации вносят указанные сведения и информацию в эксплуатируемые ими информационные системы или фиксируют их любым доступным способом, позволяющим обеспечить их учет.</w:t>
      </w:r>
    </w:p>
    <w:p>
      <w:pPr>
        <w:pStyle w:val="0"/>
        <w:spacing w:before="240" w:lineRule="auto"/>
        <w:ind w:firstLine="540"/>
        <w:jc w:val="both"/>
      </w:pPr>
      <w:r>
        <w:rPr>
          <w:sz w:val="24"/>
        </w:rPr>
        <w:t xml:space="preserve">В день окончания периода действия аварийной ситуации оператор посредством любых технических средств связи (телефонной или факсимильной связи, электронной почты и других средств связи) уведомляет поставщиков информации, товаропроизводителей,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 и оператора Единого портала государственных и муниципальных услуг (функций) об окончании его действия (далее - уведомление об окончании периода действия аварийной ситуации).</w:t>
      </w:r>
    </w:p>
    <w:p>
      <w:pPr>
        <w:pStyle w:val="0"/>
        <w:spacing w:before="240" w:lineRule="auto"/>
        <w:ind w:firstLine="540"/>
        <w:jc w:val="both"/>
      </w:pPr>
      <w:r>
        <w:rPr>
          <w:sz w:val="24"/>
        </w:rPr>
        <w:t xml:space="preserve">В течение 10 рабочих дней со дня получения уведомления об окончании периода действия аварийной ситуации товаропроизводители, юридические лица и индивидуальные предприниматели, осуществляющие в качестве предпринимательской деятельности хранение зерна и оказывающие связанные с хранением услуги, обеспечивают внесение сведений и информации, в период действия аварийной ситуации внесенных ими в эксплуатируемые ими информационные системы или зафиксированных иным доступным способом, позволяющим обеспечить их учет, в Федеральную систему прослеживаемости зерна.</w:t>
      </w:r>
    </w:p>
    <w:p>
      <w:pPr>
        <w:pStyle w:val="0"/>
        <w:jc w:val="both"/>
      </w:pPr>
      <w:r>
        <w:rPr>
          <w:sz w:val="24"/>
        </w:rPr>
        <w:t xml:space="preserve">(п. 47(4) введен </w:t>
      </w:r>
      <w:hyperlink w:history="0" r:id="rId80" w:tooltip="Постановление Правительства РФ от 27.02.2025 N 23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27.02.2025 N 235)</w:t>
      </w:r>
    </w:p>
    <w:bookmarkStart w:id="376" w:name="P376"/>
    <w:bookmarkEnd w:id="376"/>
    <w:p>
      <w:pPr>
        <w:pStyle w:val="0"/>
        <w:spacing w:before="240" w:lineRule="auto"/>
        <w:ind w:firstLine="540"/>
        <w:jc w:val="both"/>
      </w:pPr>
      <w:r>
        <w:rPr>
          <w:sz w:val="24"/>
        </w:rPr>
        <w:t xml:space="preserve">47(5). В целях обеспечения возможности оформления в период действия аварийной ситуации товаропроизводителями товаросопроводительных документов на партию зерна или партию продуктов переработки зерна оператор в течение 3 рабочих дней со дня информирования, указанного в </w:t>
      </w:r>
      <w:hyperlink w:history="0" w:anchor="P367" w:tooltip="б) информирование поставщиков информации, товаропроизводителей,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 о возникновении (угрозе возникновения) аварийной ситуации с указанием даты и времени возникновения (предполагаемого возникновения) аварийной ситуации, предположительных причинах ее возникновения и ориентировочном периоде ее действия, а также о регламенте рекомендуемых действи...">
        <w:r>
          <w:rPr>
            <w:sz w:val="24"/>
            <w:color w:val="0000ff"/>
          </w:rPr>
          <w:t xml:space="preserve">подпункте "б" пункта 47(2)</w:t>
        </w:r>
      </w:hyperlink>
      <w:r>
        <w:rPr>
          <w:sz w:val="24"/>
        </w:rPr>
        <w:t xml:space="preserve"> настоящих Правил, формирует номера товаросопроводительных документов на партию зерна или партию продуктов переработки зерна, номера партии зерна и (или) партии продуктов переработки зерна.</w:t>
      </w:r>
    </w:p>
    <w:p>
      <w:pPr>
        <w:pStyle w:val="0"/>
        <w:jc w:val="both"/>
      </w:pPr>
      <w:r>
        <w:rPr>
          <w:sz w:val="24"/>
        </w:rPr>
        <w:t xml:space="preserve">(п. 47(5) введен </w:t>
      </w:r>
      <w:hyperlink w:history="0" r:id="rId81" w:tooltip="Постановление Правительства РФ от 27.02.2025 N 23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27.02.2025 N 235)</w:t>
      </w:r>
    </w:p>
    <w:bookmarkStart w:id="378" w:name="P378"/>
    <w:bookmarkEnd w:id="378"/>
    <w:p>
      <w:pPr>
        <w:pStyle w:val="0"/>
        <w:spacing w:before="240" w:lineRule="auto"/>
        <w:ind w:firstLine="540"/>
        <w:jc w:val="both"/>
      </w:pPr>
      <w:r>
        <w:rPr>
          <w:sz w:val="24"/>
        </w:rPr>
        <w:t xml:space="preserve">47(6). В период действия аварийной ситуации товаропроизводители обязаны запросить у оператора и обеспечить наличие номеров товаросопроводительных документов на партию зерна или партию продуктов переработки зерна, номеров партии зерна и (или) партии продуктов переработки зерна в количестве, необходимом для оформления товаросопроводительных документов на каждую партию зерна или партию продуктов переработки зерна в целях их перевозки и (или) реализации, приемки и (или) отгрузки, а также при ввозе на территорию Российской Федерации и вывозе с территории Российской Федерации.</w:t>
      </w:r>
    </w:p>
    <w:bookmarkStart w:id="379" w:name="P379"/>
    <w:bookmarkEnd w:id="379"/>
    <w:p>
      <w:pPr>
        <w:pStyle w:val="0"/>
        <w:spacing w:before="240" w:lineRule="auto"/>
        <w:ind w:firstLine="540"/>
        <w:jc w:val="both"/>
      </w:pPr>
      <w:r>
        <w:rPr>
          <w:sz w:val="24"/>
        </w:rPr>
        <w:t xml:space="preserve">При поступлении запроса, указанного в </w:t>
      </w:r>
      <w:hyperlink w:history="0" w:anchor="P378" w:tooltip="47(6). В период действия аварийной ситуации товаропроизводители обязаны запросить у оператора и обеспечить наличие номеров товаросопроводительных документов на партию зерна или партию продуктов переработки зерна, номеров партии зерна и (или) партии продуктов переработки зерна в количестве, необходимом для оформления товаросопроводительных документов на каждую партию зерна или партию продуктов переработки зерна в целях их перевозки и (или) реализации, приемки и (или) отгрузки, а также при ввозе на террито...">
        <w:r>
          <w:rPr>
            <w:sz w:val="24"/>
            <w:color w:val="0000ff"/>
          </w:rPr>
          <w:t xml:space="preserve">абзаце первом</w:t>
        </w:r>
      </w:hyperlink>
      <w:r>
        <w:rPr>
          <w:sz w:val="24"/>
        </w:rPr>
        <w:t xml:space="preserve"> настоящего пункта, оператор предоставляет номера товаросопроводительных документов на партию зерна или партию продуктов переработки зерна, номера партий зерна и (или) партии продуктов переработки зерна в течение 1 календарного дня со дня получения такого запроса независимо от срока, установленного </w:t>
      </w:r>
      <w:hyperlink w:history="0" w:anchor="P376" w:tooltip="47(5). В целях обеспечения возможности оформления в период действия аварийной ситуации товаропроизводителями товаросопроводительных документов на партию зерна или партию продуктов переработки зерна оператор в течение 3 рабочих дней со дня информирования, указанного в подпункте &quot;б&quot; пункта 47(2) настоящих Правил, формирует номера товаросопроводительных документов на партию зерна или партию продуктов переработки зерна, номера партии зерна и (или) партии продуктов переработки зерна.">
        <w:r>
          <w:rPr>
            <w:sz w:val="24"/>
            <w:color w:val="0000ff"/>
          </w:rPr>
          <w:t xml:space="preserve">пунктом 47(5)</w:t>
        </w:r>
      </w:hyperlink>
      <w:r>
        <w:rPr>
          <w:sz w:val="24"/>
        </w:rPr>
        <w:t xml:space="preserve"> настоящих Правил.</w:t>
      </w:r>
    </w:p>
    <w:p>
      <w:pPr>
        <w:pStyle w:val="0"/>
        <w:spacing w:before="240" w:lineRule="auto"/>
        <w:ind w:firstLine="540"/>
        <w:jc w:val="both"/>
      </w:pPr>
      <w:r>
        <w:rPr>
          <w:sz w:val="24"/>
        </w:rPr>
        <w:t xml:space="preserve">Направление запроса, указанного в </w:t>
      </w:r>
      <w:hyperlink w:history="0" w:anchor="P378" w:tooltip="47(6). В период действия аварийной ситуации товаропроизводители обязаны запросить у оператора и обеспечить наличие номеров товаросопроводительных документов на партию зерна или партию продуктов переработки зерна, номеров партии зерна и (или) партии продуктов переработки зерна в количестве, необходимом для оформления товаросопроводительных документов на каждую партию зерна или партию продуктов переработки зерна в целях их перевозки и (или) реализации, приемки и (или) отгрузки, а также при ввозе на террито...">
        <w:r>
          <w:rPr>
            <w:sz w:val="24"/>
            <w:color w:val="0000ff"/>
          </w:rPr>
          <w:t xml:space="preserve">абзаце первом</w:t>
        </w:r>
      </w:hyperlink>
      <w:r>
        <w:rPr>
          <w:sz w:val="24"/>
        </w:rPr>
        <w:t xml:space="preserve"> настоящего пункта, предоставление информации, указанной в </w:t>
      </w:r>
      <w:hyperlink w:history="0" w:anchor="P379" w:tooltip="При поступлении запроса, указанного в абзаце первом настоящего пункта, оператор предоставляет номера товаросопроводительных документов на партию зерна или партию продуктов переработки зерна, номера партий зерна и (или) партии продуктов переработки зерна в течение 1 календарного дня со дня получения такого запроса независимо от срока, установленного пунктом 47(5) настоящих Правил.">
        <w:r>
          <w:rPr>
            <w:sz w:val="24"/>
            <w:color w:val="0000ff"/>
          </w:rPr>
          <w:t xml:space="preserve">абзаце втором</w:t>
        </w:r>
      </w:hyperlink>
      <w:r>
        <w:rPr>
          <w:sz w:val="24"/>
        </w:rPr>
        <w:t xml:space="preserve"> настоящего пункта, осуществляются любым доступным способом (телефонная или факсимильная связь, почтовое отправление, телеграмма, факсограмма, телефонограмма, сеть "Интернет"), позволяющим подтвердить факт направления и факт получения такого запроса и соответствующей информации адресатом.</w:t>
      </w:r>
    </w:p>
    <w:p>
      <w:pPr>
        <w:pStyle w:val="0"/>
        <w:jc w:val="both"/>
      </w:pPr>
      <w:r>
        <w:rPr>
          <w:sz w:val="24"/>
        </w:rPr>
        <w:t xml:space="preserve">(п. 47(6) введен </w:t>
      </w:r>
      <w:hyperlink w:history="0" r:id="rId82" w:tooltip="Постановление Правительства РФ от 27.02.2025 N 23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27.02.2025 N 235)</w:t>
      </w:r>
    </w:p>
    <w:p>
      <w:pPr>
        <w:pStyle w:val="0"/>
        <w:spacing w:before="240" w:lineRule="auto"/>
        <w:ind w:firstLine="540"/>
        <w:jc w:val="both"/>
      </w:pPr>
      <w:r>
        <w:rPr>
          <w:sz w:val="24"/>
        </w:rPr>
        <w:t xml:space="preserve">48. Ответственность за неполноту, недостоверность, изменение сведений и информации, формируемых для регистрации в Федеральной системе прослеживаемости зерна, несут поставщики информации, представившие соответствующие сведения и информацию.</w:t>
      </w:r>
    </w:p>
    <w:p>
      <w:pPr>
        <w:pStyle w:val="0"/>
        <w:spacing w:before="240" w:lineRule="auto"/>
        <w:ind w:firstLine="540"/>
        <w:jc w:val="both"/>
      </w:pPr>
      <w:r>
        <w:rPr>
          <w:sz w:val="24"/>
        </w:rPr>
        <w:t xml:space="preserve">49. Сведения и информация, размещенные в Федеральной системе прослеживаемости зерна, хранятся оператором в порядке, определенном в соответствии с законодательством об архивном деле в Российской Федерации, в течение 10 лет.</w:t>
      </w:r>
    </w:p>
    <w:p>
      <w:pPr>
        <w:pStyle w:val="0"/>
        <w:spacing w:before="240" w:lineRule="auto"/>
        <w:ind w:firstLine="540"/>
        <w:jc w:val="both"/>
      </w:pPr>
      <w:r>
        <w:rPr>
          <w:sz w:val="24"/>
        </w:rPr>
        <w:t xml:space="preserve">50. Формы и форматы представления сведений и информации в Федеральную систему прослеживаемости зерна приведены в </w:t>
      </w:r>
      <w:hyperlink w:history="0" w:anchor="P524" w:tooltip="ФОРМЫ И ФОРМАТЫ">
        <w:r>
          <w:rPr>
            <w:sz w:val="24"/>
            <w:color w:val="0000ff"/>
          </w:rPr>
          <w:t xml:space="preserve">приложении N 2</w:t>
        </w:r>
      </w:hyperlink>
      <w:r>
        <w:rPr>
          <w:sz w:val="24"/>
        </w:rPr>
        <w:t xml:space="preserve">.</w:t>
      </w:r>
    </w:p>
    <w:bookmarkStart w:id="385" w:name="P385"/>
    <w:bookmarkEnd w:id="385"/>
    <w:p>
      <w:pPr>
        <w:pStyle w:val="0"/>
        <w:spacing w:before="240" w:lineRule="auto"/>
        <w:ind w:firstLine="540"/>
        <w:jc w:val="both"/>
      </w:pPr>
      <w:r>
        <w:rPr>
          <w:sz w:val="24"/>
        </w:rPr>
        <w:t xml:space="preserve">51. Запрос представляется оператору по выбору заявителя:</w:t>
      </w:r>
    </w:p>
    <w:p>
      <w:pPr>
        <w:pStyle w:val="0"/>
        <w:spacing w:before="240" w:lineRule="auto"/>
        <w:ind w:firstLine="540"/>
        <w:jc w:val="both"/>
      </w:pPr>
      <w:r>
        <w:rPr>
          <w:sz w:val="24"/>
        </w:rPr>
        <w:t xml:space="preserve">в виде документа, оформленного на бумажном носителе, путем его отправки по почте;</w:t>
      </w:r>
    </w:p>
    <w:p>
      <w:pPr>
        <w:pStyle w:val="0"/>
        <w:spacing w:before="240" w:lineRule="auto"/>
        <w:ind w:firstLine="540"/>
        <w:jc w:val="both"/>
      </w:pPr>
      <w:r>
        <w:rPr>
          <w:sz w:val="24"/>
        </w:rPr>
        <w:t xml:space="preserve">в электронной форме путем заполнения формы запроса, размещенной на информационном портале Федеральной системы прослеживаемости зерна, приведенной в </w:t>
      </w:r>
      <w:hyperlink w:history="0" w:anchor="P447" w:tooltip="ЗАПРОС">
        <w:r>
          <w:rPr>
            <w:sz w:val="24"/>
            <w:color w:val="0000ff"/>
          </w:rPr>
          <w:t xml:space="preserve">приложении N 1</w:t>
        </w:r>
      </w:hyperlink>
      <w:r>
        <w:rPr>
          <w:sz w:val="24"/>
        </w:rPr>
        <w:t xml:space="preserve"> к настоящим Правилам;</w:t>
      </w:r>
    </w:p>
    <w:p>
      <w:pPr>
        <w:pStyle w:val="0"/>
        <w:spacing w:before="240" w:lineRule="auto"/>
        <w:ind w:firstLine="540"/>
        <w:jc w:val="both"/>
      </w:pPr>
      <w:r>
        <w:rPr>
          <w:sz w:val="24"/>
        </w:rPr>
        <w:t xml:space="preserve">в электронной форме путем заполнения формы запроса на Едином портале государственных и муниципальных услуг (функций) при наличии технической возможности использования Единого портала государственных и муниципальных услуг (функций), в том числе технической готовности Единого портала государственных и муниципальных услуг (функций) к приему и передаче документов и информации, предусмотренной </w:t>
      </w:r>
      <w:hyperlink w:history="0" w:anchor="P447" w:tooltip="ЗАПРОС">
        <w:r>
          <w:rPr>
            <w:sz w:val="24"/>
            <w:color w:val="0000ff"/>
          </w:rPr>
          <w:t xml:space="preserve">приложением N 1</w:t>
        </w:r>
      </w:hyperlink>
      <w:r>
        <w:rPr>
          <w:sz w:val="24"/>
        </w:rPr>
        <w:t xml:space="preserve"> к настоящим Правилам.</w:t>
      </w:r>
    </w:p>
    <w:p>
      <w:pPr>
        <w:pStyle w:val="0"/>
        <w:spacing w:before="240" w:lineRule="auto"/>
        <w:ind w:firstLine="540"/>
        <w:jc w:val="both"/>
      </w:pPr>
      <w:r>
        <w:rPr>
          <w:sz w:val="24"/>
        </w:rPr>
        <w:t xml:space="preserve">52. При представлении запроса представителем заявителя, действующего на основании доверенности, к такому запросу прилагается надлежащим образом оформленная доверенность. Если запрос представляется в электронном виде, доверенность должна быть представлена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уполномоченного лица, выдавшего (подписавшего) доверенность, сертификаты ключей проверки которых созданы и используются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w:history="0" r:id="rId83"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4"/>
            <w:color w:val="0000ff"/>
          </w:rPr>
          <w:t xml:space="preserve">порядке</w:t>
        </w:r>
      </w:hyperlink>
      <w:r>
        <w:rPr>
          <w:sz w:val="24"/>
        </w:rPr>
        <w:t xml:space="preserve">.</w:t>
      </w:r>
    </w:p>
    <w:p>
      <w:pPr>
        <w:pStyle w:val="0"/>
        <w:spacing w:before="240" w:lineRule="auto"/>
        <w:ind w:firstLine="540"/>
        <w:jc w:val="both"/>
      </w:pPr>
      <w:r>
        <w:rPr>
          <w:sz w:val="24"/>
        </w:rPr>
        <w:t xml:space="preserve">53. В запросе указывается один из следующих способов представления информации, содержащейся в Федеральной системе прослеживаемости зерна:</w:t>
      </w:r>
    </w:p>
    <w:p>
      <w:pPr>
        <w:pStyle w:val="0"/>
        <w:spacing w:before="240" w:lineRule="auto"/>
        <w:ind w:firstLine="540"/>
        <w:jc w:val="both"/>
      </w:pPr>
      <w:r>
        <w:rPr>
          <w:sz w:val="24"/>
        </w:rPr>
        <w:t xml:space="preserve">представление информации, содержащейся в Федеральной системе прослеживаемости зерна, в виде электронного документа, который оператором направляется заявителю на адрес электронной почты, указанный заявителем;</w:t>
      </w:r>
    </w:p>
    <w:p>
      <w:pPr>
        <w:pStyle w:val="0"/>
        <w:spacing w:before="240" w:lineRule="auto"/>
        <w:ind w:firstLine="540"/>
        <w:jc w:val="both"/>
      </w:pPr>
      <w:r>
        <w:rPr>
          <w:sz w:val="24"/>
        </w:rPr>
        <w:t xml:space="preserve">представление информации, содержащейся в Федеральной системе прослеживаемости зерна, в виде электронного документа, который оператором направляется на автоматизированное рабочее место заявителя в Федеральной системе прослеживаемости зерна;</w:t>
      </w:r>
    </w:p>
    <w:p>
      <w:pPr>
        <w:pStyle w:val="0"/>
        <w:spacing w:before="240" w:lineRule="auto"/>
        <w:ind w:firstLine="540"/>
        <w:jc w:val="both"/>
      </w:pPr>
      <w:r>
        <w:rPr>
          <w:sz w:val="24"/>
        </w:rPr>
        <w:t xml:space="preserve">представление информации, содержащейся в Федеральной системе прослеживаемости зерна, в виде электронного документа, который оператором направляется заявителю посредством Единого портала государственных и муниципальных услуг (функций).</w:t>
      </w:r>
    </w:p>
    <w:p>
      <w:pPr>
        <w:pStyle w:val="0"/>
        <w:spacing w:before="240" w:lineRule="auto"/>
        <w:ind w:firstLine="540"/>
        <w:jc w:val="both"/>
      </w:pPr>
      <w:r>
        <w:rPr>
          <w:sz w:val="24"/>
        </w:rPr>
        <w:t xml:space="preserve">54. Запрос, представленный заявителем с нарушениями настоящих Правил, в том числе не соответствующий форме и (или) содержанию, считается неполученным и не рассматривается оператором.</w:t>
      </w:r>
    </w:p>
    <w:p>
      <w:pPr>
        <w:pStyle w:val="0"/>
        <w:spacing w:before="240" w:lineRule="auto"/>
        <w:ind w:firstLine="540"/>
        <w:jc w:val="both"/>
      </w:pPr>
      <w:r>
        <w:rPr>
          <w:sz w:val="24"/>
        </w:rPr>
        <w:t xml:space="preserve">Если запрос, представленный заявителем с нарушениями установленных настоящими Правилами требований, направлен через личный кабинет Единого портала государственных и муниципальных услуг (функций) не позднее 3 рабочих дней со дня представления такого запроса, оператор направляет через личный кабинет Единого портала государственных и муниципальных услуг (функций) уведомление с указанием требований, в соответствии с которыми должен быть представлен запрос.</w:t>
      </w:r>
    </w:p>
    <w:p>
      <w:pPr>
        <w:pStyle w:val="0"/>
        <w:spacing w:before="240" w:lineRule="auto"/>
        <w:ind w:firstLine="540"/>
        <w:jc w:val="both"/>
      </w:pPr>
      <w:r>
        <w:rPr>
          <w:sz w:val="24"/>
        </w:rPr>
        <w:t xml:space="preserve">Если в запросе, представленном заявителем с нарушениями установленных настоящими Правилами требований, в форме документа, оформленного на бумажном носителе, путем его отправки по почте или в электронной форме путем заполнения формы запроса, размещенной на информационном портале Федеральной системы прослеживаемости зерна, указан адрес электронной почты заявителя, не позднее 3 рабочих дней со дня представления такого запроса оператор направляет на представленный адрес электронной почты уведомление с указанием требований, в соответствии с которыми должен быть представлен запрос.</w:t>
      </w:r>
    </w:p>
    <w:p>
      <w:pPr>
        <w:pStyle w:val="0"/>
        <w:spacing w:before="240" w:lineRule="auto"/>
        <w:ind w:firstLine="540"/>
        <w:jc w:val="both"/>
      </w:pPr>
      <w:r>
        <w:rPr>
          <w:sz w:val="24"/>
        </w:rPr>
        <w:t xml:space="preserve">55. Электронные документы (электронные образы документов), представляемые с запросом, в том числе доверенности, направляются в виде файлов в одном из форматов - PDF, ODT, XML.</w:t>
      </w:r>
    </w:p>
    <w:p>
      <w:pPr>
        <w:pStyle w:val="0"/>
        <w:spacing w:before="240" w:lineRule="auto"/>
        <w:ind w:firstLine="540"/>
        <w:jc w:val="both"/>
      </w:pPr>
      <w:r>
        <w:rPr>
          <w:sz w:val="24"/>
        </w:rPr>
        <w:t xml:space="preserve">Качество представленных электронных документов (электронных образов документов) в форматах PDF должно позволять в полном объеме прочитать текст документа и распознать реквизиты документа.</w:t>
      </w:r>
    </w:p>
    <w:p>
      <w:pPr>
        <w:pStyle w:val="0"/>
        <w:spacing w:before="240" w:lineRule="auto"/>
        <w:ind w:firstLine="540"/>
        <w:jc w:val="both"/>
      </w:pPr>
      <w:r>
        <w:rPr>
          <w:sz w:val="24"/>
        </w:rPr>
        <w:t xml:space="preserve">56. Запрос, представленный в электронной форме, подлежит регистрации в день поступления в автоматическом режиме с присвоением регистрационного номера.</w:t>
      </w:r>
    </w:p>
    <w:p>
      <w:pPr>
        <w:pStyle w:val="0"/>
        <w:spacing w:before="240" w:lineRule="auto"/>
        <w:ind w:firstLine="540"/>
        <w:jc w:val="both"/>
      </w:pPr>
      <w:r>
        <w:rPr>
          <w:sz w:val="24"/>
        </w:rPr>
        <w:t xml:space="preserve">При представлении запроса в виде документа, оформленного на бумажном носителе, регистрация оператором осуществляется не позднее следующего рабочего дня после его получения.</w:t>
      </w:r>
    </w:p>
    <w:p>
      <w:pPr>
        <w:pStyle w:val="0"/>
        <w:spacing w:before="240" w:lineRule="auto"/>
        <w:ind w:firstLine="540"/>
        <w:jc w:val="both"/>
      </w:pPr>
      <w:r>
        <w:rPr>
          <w:sz w:val="24"/>
        </w:rPr>
        <w:t xml:space="preserve">Оператор вправе запросить уточнение по содержанию поступившего запроса.</w:t>
      </w:r>
    </w:p>
    <w:p>
      <w:pPr>
        <w:pStyle w:val="0"/>
        <w:spacing w:before="240" w:lineRule="auto"/>
        <w:ind w:firstLine="540"/>
        <w:jc w:val="both"/>
      </w:pPr>
      <w:r>
        <w:rPr>
          <w:sz w:val="24"/>
        </w:rPr>
        <w:t xml:space="preserve">57. Информация, содержащаяся в Федеральной системе прослеживаемости зерна, представляется оператором в форме электронного документа в течение 10 рабочих дней с момента поступления запроса, должна быть доступна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pPr>
        <w:pStyle w:val="0"/>
        <w:spacing w:before="240" w:lineRule="auto"/>
        <w:ind w:firstLine="540"/>
        <w:jc w:val="both"/>
      </w:pPr>
      <w:r>
        <w:rPr>
          <w:sz w:val="24"/>
        </w:rPr>
        <w:t xml:space="preserve">58. При представлении информации в форме электронного документа такой документ заверяется усиленной квалифицированной электронной подписью или усиленной неквалифицированной электронной подписью уполномоченного должностного лица оператора.</w:t>
      </w:r>
    </w:p>
    <w:p>
      <w:pPr>
        <w:pStyle w:val="0"/>
        <w:spacing w:before="240" w:lineRule="auto"/>
        <w:ind w:firstLine="540"/>
        <w:jc w:val="both"/>
      </w:pPr>
      <w:r>
        <w:rPr>
          <w:sz w:val="24"/>
        </w:rPr>
        <w:t xml:space="preserve">Информация, предоставленная на основании запроса, независимо от способа представления является актуальной (действительной) на момент выдачи оператором.</w:t>
      </w:r>
    </w:p>
    <w:p>
      <w:pPr>
        <w:pStyle w:val="0"/>
        <w:spacing w:before="240" w:lineRule="auto"/>
        <w:ind w:firstLine="540"/>
        <w:jc w:val="both"/>
      </w:pPr>
      <w:r>
        <w:rPr>
          <w:sz w:val="24"/>
        </w:rPr>
        <w:t xml:space="preserve">59. Оператор отказывает заявителю в предоставлении информации, содержащейся в Федеральной системе прослеживаемости зерна, в следующих случаях:</w:t>
      </w:r>
    </w:p>
    <w:p>
      <w:pPr>
        <w:pStyle w:val="0"/>
        <w:spacing w:before="240" w:lineRule="auto"/>
        <w:ind w:firstLine="540"/>
        <w:jc w:val="both"/>
      </w:pPr>
      <w:r>
        <w:rPr>
          <w:sz w:val="24"/>
        </w:rPr>
        <w:t xml:space="preserve">а) запрос не соответствует </w:t>
      </w:r>
      <w:hyperlink w:history="0" w:anchor="P385" w:tooltip="51. Запрос представляется оператору по выбору заявителя:">
        <w:r>
          <w:rPr>
            <w:sz w:val="24"/>
            <w:color w:val="0000ff"/>
          </w:rPr>
          <w:t xml:space="preserve">пункту 51</w:t>
        </w:r>
      </w:hyperlink>
      <w:r>
        <w:rPr>
          <w:sz w:val="24"/>
        </w:rPr>
        <w:t xml:space="preserve"> настоящих Правил;</w:t>
      </w:r>
    </w:p>
    <w:p>
      <w:pPr>
        <w:pStyle w:val="0"/>
        <w:spacing w:before="240" w:lineRule="auto"/>
        <w:ind w:firstLine="540"/>
        <w:jc w:val="both"/>
      </w:pPr>
      <w:r>
        <w:rPr>
          <w:sz w:val="24"/>
        </w:rPr>
        <w:t xml:space="preserve">б) запрашиваемая информация не содержится в Федеральной системе прослеживаемости зерна;</w:t>
      </w:r>
    </w:p>
    <w:p>
      <w:pPr>
        <w:pStyle w:val="0"/>
        <w:spacing w:before="240" w:lineRule="auto"/>
        <w:ind w:firstLine="540"/>
        <w:jc w:val="both"/>
      </w:pPr>
      <w:r>
        <w:rPr>
          <w:sz w:val="24"/>
        </w:rPr>
        <w:t xml:space="preserve">в) запрос направлен заявителем, не имеющим в соответствии с законодательством Российской Федерации права на доступ к такой информации;</w:t>
      </w:r>
    </w:p>
    <w:p>
      <w:pPr>
        <w:pStyle w:val="0"/>
        <w:spacing w:before="240" w:lineRule="auto"/>
        <w:ind w:firstLine="540"/>
        <w:jc w:val="both"/>
      </w:pPr>
      <w:r>
        <w:rPr>
          <w:sz w:val="24"/>
        </w:rPr>
        <w:t xml:space="preserve">г) запрос повторяет запрос заявителя об информации, на который ему ранее был направлен ответ, содержащий запрашиваемую информацию;</w:t>
      </w:r>
    </w:p>
    <w:p>
      <w:pPr>
        <w:pStyle w:val="0"/>
        <w:spacing w:before="240" w:lineRule="auto"/>
        <w:ind w:firstLine="540"/>
        <w:jc w:val="both"/>
      </w:pPr>
      <w:r>
        <w:rPr>
          <w:sz w:val="24"/>
        </w:rPr>
        <w:t xml:space="preserve">д) запрос содержит нецензурные либо оскорбительные выражения, угрозы жизни, здоровью и имуществу должностных лиц оператора, а также членов их семей;</w:t>
      </w:r>
    </w:p>
    <w:p>
      <w:pPr>
        <w:pStyle w:val="0"/>
        <w:spacing w:before="240" w:lineRule="auto"/>
        <w:ind w:firstLine="540"/>
        <w:jc w:val="both"/>
      </w:pPr>
      <w:r>
        <w:rPr>
          <w:sz w:val="24"/>
        </w:rPr>
        <w:t xml:space="preserve">е) текст запроса не поддается прочтению;</w:t>
      </w:r>
    </w:p>
    <w:p>
      <w:pPr>
        <w:pStyle w:val="0"/>
        <w:spacing w:before="240" w:lineRule="auto"/>
        <w:ind w:firstLine="540"/>
        <w:jc w:val="both"/>
      </w:pPr>
      <w:r>
        <w:rPr>
          <w:sz w:val="24"/>
        </w:rPr>
        <w:t xml:space="preserve">ж) текст запроса написан по-русски с использованием букв латинского алфавита, или набран целиком заглавными буквами, или не разбит на предложения;</w:t>
      </w:r>
    </w:p>
    <w:p>
      <w:pPr>
        <w:pStyle w:val="0"/>
        <w:spacing w:before="240" w:lineRule="auto"/>
        <w:ind w:firstLine="540"/>
        <w:jc w:val="both"/>
      </w:pPr>
      <w:r>
        <w:rPr>
          <w:sz w:val="24"/>
        </w:rPr>
        <w:t xml:space="preserve">з) запрашиваемая информация содержит информацию, составляющую государственную, коммерческую или иную охраняемую законом тайну.</w:t>
      </w:r>
    </w:p>
    <w:p>
      <w:pPr>
        <w:pStyle w:val="0"/>
        <w:spacing w:before="240" w:lineRule="auto"/>
        <w:ind w:firstLine="540"/>
        <w:jc w:val="both"/>
      </w:pPr>
      <w:r>
        <w:rPr>
          <w:sz w:val="24"/>
        </w:rPr>
        <w:t xml:space="preserve">60. В случае отказа в представлении информации в ответе на запрос оператором указываются основания, по которым запрашиваемая информация не может быть представлена.</w:t>
      </w:r>
    </w:p>
    <w:p>
      <w:pPr>
        <w:pStyle w:val="0"/>
        <w:spacing w:before="240" w:lineRule="auto"/>
        <w:ind w:firstLine="540"/>
        <w:jc w:val="both"/>
      </w:pPr>
      <w:r>
        <w:rPr>
          <w:sz w:val="24"/>
        </w:rPr>
        <w:t xml:space="preserve">61. В случае если информация, указанная в запросе, размещена на информационном портале Федеральной системы заявителя прослеживаемости зерна в сети "Интернет", оператором в ответе на запрос указывается адрес в сети "Интернет", где размещена такая информация.</w:t>
      </w:r>
    </w:p>
    <w:p>
      <w:pPr>
        <w:pStyle w:val="0"/>
        <w:spacing w:before="240" w:lineRule="auto"/>
        <w:ind w:firstLine="540"/>
        <w:jc w:val="both"/>
      </w:pPr>
      <w:r>
        <w:rPr>
          <w:sz w:val="24"/>
        </w:rPr>
        <w:t xml:space="preserve">62. Перечень размещаемых в информационно-телекоммуникационных сетях общего пользования, в том числе в сети "Интернет", сведений и информации, содержащихся в Федеральной государственной системе прослеживаемости зерна и продуктов переработки зерна, приведен в </w:t>
      </w:r>
      <w:hyperlink w:history="0" w:anchor="P3778" w:tooltip="ПЕРЕЧЕНЬ">
        <w:r>
          <w:rPr>
            <w:sz w:val="24"/>
            <w:color w:val="0000ff"/>
          </w:rPr>
          <w:t xml:space="preserve">приложении N 3</w:t>
        </w:r>
      </w:hyperlink>
      <w:r>
        <w:rPr>
          <w:sz w:val="24"/>
        </w:rPr>
        <w:t xml:space="preserve">.</w:t>
      </w:r>
    </w:p>
    <w:p>
      <w:pPr>
        <w:pStyle w:val="0"/>
        <w:spacing w:before="240" w:lineRule="auto"/>
        <w:ind w:firstLine="540"/>
        <w:jc w:val="both"/>
      </w:pPr>
      <w:r>
        <w:rPr>
          <w:sz w:val="24"/>
        </w:rPr>
        <w:t xml:space="preserve">63. Перечень информации, размещаемой в форме открытых данных, приведен в </w:t>
      </w:r>
      <w:hyperlink w:history="0" w:anchor="P3821" w:tooltip="ПЕРЕЧЕНЬ ИНФОРМАЦИИ, РАЗМЕЩАЕМОЙ В ФОРМЕ ОТКРЫТЫХ ДАННЫХ">
        <w:r>
          <w:rPr>
            <w:sz w:val="24"/>
            <w:color w:val="0000ff"/>
          </w:rPr>
          <w:t xml:space="preserve">приложении N 4</w:t>
        </w:r>
      </w:hyperlink>
      <w:r>
        <w:rPr>
          <w:sz w:val="24"/>
        </w:rPr>
        <w:t xml:space="preserve">.</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Правилам создания Федеральной</w:t>
      </w:r>
    </w:p>
    <w:p>
      <w:pPr>
        <w:pStyle w:val="0"/>
        <w:jc w:val="right"/>
      </w:pPr>
      <w:r>
        <w:rPr>
          <w:sz w:val="24"/>
        </w:rPr>
        <w:t xml:space="preserve">государственной информационной системы</w:t>
      </w:r>
    </w:p>
    <w:p>
      <w:pPr>
        <w:pStyle w:val="0"/>
        <w:jc w:val="right"/>
      </w:pPr>
      <w:r>
        <w:rPr>
          <w:sz w:val="24"/>
        </w:rPr>
        <w:t xml:space="preserve">прослеживаемости зерна и продуктов</w:t>
      </w:r>
    </w:p>
    <w:p>
      <w:pPr>
        <w:pStyle w:val="0"/>
        <w:jc w:val="right"/>
      </w:pPr>
      <w:r>
        <w:rPr>
          <w:sz w:val="24"/>
        </w:rPr>
        <w:t xml:space="preserve">переработки зерна, ее развития</w:t>
      </w:r>
    </w:p>
    <w:p>
      <w:pPr>
        <w:pStyle w:val="0"/>
        <w:jc w:val="right"/>
      </w:pPr>
      <w:r>
        <w:rPr>
          <w:sz w:val="24"/>
        </w:rPr>
        <w:t xml:space="preserve">и эксплуатации, включая правила</w:t>
      </w:r>
    </w:p>
    <w:p>
      <w:pPr>
        <w:pStyle w:val="0"/>
        <w:jc w:val="right"/>
      </w:pPr>
      <w:r>
        <w:rPr>
          <w:sz w:val="24"/>
        </w:rPr>
        <w:t xml:space="preserve">регистрации и представления сведений</w:t>
      </w:r>
    </w:p>
    <w:p>
      <w:pPr>
        <w:pStyle w:val="0"/>
        <w:jc w:val="right"/>
      </w:pPr>
      <w:r>
        <w:rPr>
          <w:sz w:val="24"/>
        </w:rPr>
        <w:t xml:space="preserve">и информации в Федеральную государственную</w:t>
      </w:r>
    </w:p>
    <w:p>
      <w:pPr>
        <w:pStyle w:val="0"/>
        <w:jc w:val="right"/>
      </w:pPr>
      <w:r>
        <w:rPr>
          <w:sz w:val="24"/>
        </w:rPr>
        <w:t xml:space="preserve">информационную систему прослеживаемости</w:t>
      </w:r>
    </w:p>
    <w:p>
      <w:pPr>
        <w:pStyle w:val="0"/>
        <w:jc w:val="right"/>
      </w:pPr>
      <w:r>
        <w:rPr>
          <w:sz w:val="24"/>
        </w:rPr>
        <w:t xml:space="preserve">зерна и продуктов переработки зерна,</w:t>
      </w:r>
    </w:p>
    <w:p>
      <w:pPr>
        <w:pStyle w:val="0"/>
        <w:jc w:val="right"/>
      </w:pPr>
      <w:r>
        <w:rPr>
          <w:sz w:val="24"/>
        </w:rPr>
        <w:t xml:space="preserve">сроки, формы и форматы представления</w:t>
      </w:r>
    </w:p>
    <w:p>
      <w:pPr>
        <w:pStyle w:val="0"/>
        <w:jc w:val="right"/>
      </w:pPr>
      <w:r>
        <w:rPr>
          <w:sz w:val="24"/>
        </w:rPr>
        <w:t xml:space="preserve">сведений и информации, требования</w:t>
      </w:r>
    </w:p>
    <w:p>
      <w:pPr>
        <w:pStyle w:val="0"/>
        <w:jc w:val="right"/>
      </w:pPr>
      <w:r>
        <w:rPr>
          <w:sz w:val="24"/>
        </w:rPr>
        <w:t xml:space="preserve">к обеспечению доступа к информации,</w:t>
      </w:r>
    </w:p>
    <w:p>
      <w:pPr>
        <w:pStyle w:val="0"/>
        <w:jc w:val="right"/>
      </w:pPr>
      <w:r>
        <w:rPr>
          <w:sz w:val="24"/>
        </w:rPr>
        <w:t xml:space="preserve">содержащейся в такой системе, а также</w:t>
      </w:r>
    </w:p>
    <w:p>
      <w:pPr>
        <w:pStyle w:val="0"/>
        <w:jc w:val="right"/>
      </w:pPr>
      <w:r>
        <w:rPr>
          <w:sz w:val="24"/>
        </w:rPr>
        <w:t xml:space="preserve">формы и порядок направления запросов</w:t>
      </w:r>
    </w:p>
    <w:p>
      <w:pPr>
        <w:pStyle w:val="0"/>
        <w:jc w:val="right"/>
      </w:pPr>
      <w:r>
        <w:rPr>
          <w:sz w:val="24"/>
        </w:rPr>
        <w:t xml:space="preserve">о представлении информации,</w:t>
      </w:r>
    </w:p>
    <w:p>
      <w:pPr>
        <w:pStyle w:val="0"/>
        <w:jc w:val="right"/>
      </w:pPr>
      <w:r>
        <w:rPr>
          <w:sz w:val="24"/>
        </w:rPr>
        <w:t xml:space="preserve">в том числе с использованием</w:t>
      </w:r>
    </w:p>
    <w:p>
      <w:pPr>
        <w:pStyle w:val="0"/>
        <w:jc w:val="right"/>
      </w:pPr>
      <w:r>
        <w:rPr>
          <w:sz w:val="24"/>
        </w:rPr>
        <w:t xml:space="preserve">информационно-телекоммуникационных</w:t>
      </w:r>
    </w:p>
    <w:p>
      <w:pPr>
        <w:pStyle w:val="0"/>
        <w:jc w:val="right"/>
      </w:pPr>
      <w:r>
        <w:rPr>
          <w:sz w:val="24"/>
        </w:rPr>
        <w:t xml:space="preserve">сетей общего пользования, включая сеть</w:t>
      </w:r>
    </w:p>
    <w:p>
      <w:pPr>
        <w:pStyle w:val="0"/>
        <w:jc w:val="right"/>
      </w:pPr>
      <w:r>
        <w:rPr>
          <w:sz w:val="24"/>
        </w:rPr>
        <w:t xml:space="preserve">"Интернет" и единый портал государственных</w:t>
      </w:r>
    </w:p>
    <w:p>
      <w:pPr>
        <w:pStyle w:val="0"/>
        <w:jc w:val="right"/>
      </w:pPr>
      <w:r>
        <w:rPr>
          <w:sz w:val="24"/>
        </w:rPr>
        <w:t xml:space="preserve">и муниципальных услуг</w:t>
      </w:r>
    </w:p>
    <w:p>
      <w:pPr>
        <w:pStyle w:val="0"/>
        <w:jc w:val="both"/>
      </w:pPr>
      <w:r>
        <w:rPr>
          <w:sz w:val="24"/>
        </w:rPr>
      </w:r>
    </w:p>
    <w:p>
      <w:pPr>
        <w:pStyle w:val="0"/>
        <w:jc w:val="right"/>
      </w:pPr>
      <w:r>
        <w:rPr>
          <w:sz w:val="24"/>
        </w:rPr>
        <w:t xml:space="preserve">(форма)</w:t>
      </w:r>
    </w:p>
    <w:p>
      <w:pPr>
        <w:pStyle w:val="0"/>
        <w:jc w:val="both"/>
      </w:pPr>
      <w:r>
        <w:rPr>
          <w:sz w:val="24"/>
        </w:rPr>
      </w:r>
    </w:p>
    <w:bookmarkStart w:id="447" w:name="P447"/>
    <w:bookmarkEnd w:id="447"/>
    <w:p>
      <w:pPr>
        <w:pStyle w:val="0"/>
        <w:jc w:val="center"/>
      </w:pPr>
      <w:r>
        <w:rPr>
          <w:sz w:val="24"/>
        </w:rPr>
        <w:t xml:space="preserve">ЗАПРОС</w:t>
      </w:r>
    </w:p>
    <w:p>
      <w:pPr>
        <w:pStyle w:val="0"/>
        <w:jc w:val="center"/>
      </w:pPr>
      <w:r>
        <w:rPr>
          <w:sz w:val="24"/>
        </w:rPr>
        <w:t xml:space="preserve">О ПРЕДСТАВЛЕНИИ СВЕДЕНИЙ И ИНФОРМАЦИИ, СОДЕРЖАЩИХСЯ</w:t>
      </w:r>
    </w:p>
    <w:p>
      <w:pPr>
        <w:pStyle w:val="0"/>
        <w:jc w:val="center"/>
      </w:pPr>
      <w:r>
        <w:rPr>
          <w:sz w:val="24"/>
        </w:rPr>
        <w:t xml:space="preserve">В ФЕДЕРАЛЬНОЙ ГОСУДАРСТВЕННОЙ ИНФОРМАЦИОННОЙ СИСТЕМЕ</w:t>
      </w:r>
    </w:p>
    <w:p>
      <w:pPr>
        <w:pStyle w:val="0"/>
        <w:jc w:val="center"/>
      </w:pPr>
      <w:r>
        <w:rPr>
          <w:sz w:val="24"/>
        </w:rPr>
        <w:t xml:space="preserve">ПРОСЛЕЖИВАЕМОСТИ ЗЕРНА И ПРОДУКТОВ ПЕРЕРАБОТКИ ЗЕРНА</w:t>
      </w:r>
    </w:p>
    <w:p>
      <w:pPr>
        <w:pStyle w:val="0"/>
        <w:jc w:val="both"/>
      </w:pPr>
      <w:r>
        <w:rPr>
          <w:sz w:val="24"/>
        </w:rPr>
      </w:r>
    </w:p>
    <w:p>
      <w:pPr>
        <w:pStyle w:val="1"/>
        <w:jc w:val="both"/>
      </w:pPr>
      <w:r>
        <w:rPr>
          <w:sz w:val="20"/>
        </w:rPr>
        <w:t xml:space="preserve">"__" ______________________ 20__ г.     ___________________________________</w:t>
      </w:r>
    </w:p>
    <w:p>
      <w:pPr>
        <w:pStyle w:val="1"/>
        <w:jc w:val="both"/>
      </w:pPr>
      <w:r>
        <w:rPr>
          <w:sz w:val="20"/>
        </w:rPr>
        <w:t xml:space="preserve">    (дата направления запроса)          (наименование оператора Федеральной</w:t>
      </w:r>
    </w:p>
    <w:p>
      <w:pPr>
        <w:pStyle w:val="1"/>
        <w:jc w:val="both"/>
      </w:pPr>
      <w:r>
        <w:rPr>
          <w:sz w:val="20"/>
        </w:rPr>
        <w:t xml:space="preserve">                                          государственной информационной</w:t>
      </w:r>
    </w:p>
    <w:p>
      <w:pPr>
        <w:pStyle w:val="1"/>
        <w:jc w:val="both"/>
      </w:pPr>
      <w:r>
        <w:rPr>
          <w:sz w:val="20"/>
        </w:rPr>
        <w:t xml:space="preserve">                                          системы прослеживаемости зерна</w:t>
      </w:r>
    </w:p>
    <w:p>
      <w:pPr>
        <w:pStyle w:val="1"/>
        <w:jc w:val="both"/>
      </w:pPr>
      <w:r>
        <w:rPr>
          <w:sz w:val="20"/>
        </w:rPr>
        <w:t xml:space="preserve">                                          и продуктов переработки зерна)</w:t>
      </w:r>
    </w:p>
    <w:p>
      <w:pPr>
        <w:pStyle w:val="1"/>
        <w:jc w:val="both"/>
      </w:pPr>
      <w:r>
        <w:rPr>
          <w:sz w:val="20"/>
        </w:rPr>
      </w:r>
    </w:p>
    <w:p>
      <w:pPr>
        <w:pStyle w:val="1"/>
        <w:jc w:val="both"/>
      </w:pPr>
      <w:r>
        <w:rPr>
          <w:sz w:val="20"/>
        </w:rPr>
        <w:t xml:space="preserve">                                  ЗАПРОС</w:t>
      </w:r>
    </w:p>
    <w:p>
      <w:pPr>
        <w:pStyle w:val="1"/>
        <w:jc w:val="both"/>
      </w:pPr>
      <w:r>
        <w:rPr>
          <w:sz w:val="20"/>
        </w:rPr>
        <w:t xml:space="preserve">            о представлении сведений и информации, содержащихся</w:t>
      </w:r>
    </w:p>
    <w:p>
      <w:pPr>
        <w:pStyle w:val="1"/>
        <w:jc w:val="both"/>
      </w:pPr>
      <w:r>
        <w:rPr>
          <w:sz w:val="20"/>
        </w:rPr>
        <w:t xml:space="preserve">           в Федеральной государственной информационной системе</w:t>
      </w:r>
    </w:p>
    <w:p>
      <w:pPr>
        <w:pStyle w:val="1"/>
        <w:jc w:val="both"/>
      </w:pPr>
      <w:r>
        <w:rPr>
          <w:sz w:val="20"/>
        </w:rPr>
        <w:t xml:space="preserve">           прослеживаемости зерна и продуктов переработки зерна</w:t>
      </w:r>
    </w:p>
    <w:p>
      <w:pPr>
        <w:pStyle w:val="1"/>
        <w:jc w:val="both"/>
      </w:pPr>
      <w:r>
        <w:rPr>
          <w:sz w:val="20"/>
        </w:rPr>
      </w:r>
    </w:p>
    <w:p>
      <w:pPr>
        <w:pStyle w:val="1"/>
        <w:jc w:val="both"/>
      </w:pPr>
      <w:r>
        <w:rPr>
          <w:sz w:val="20"/>
        </w:rPr>
        <w:t xml:space="preserve">Заявитель: ________________________________________________________________</w:t>
      </w:r>
    </w:p>
    <w:p>
      <w:pPr>
        <w:pStyle w:val="1"/>
        <w:jc w:val="both"/>
      </w:pPr>
      <w:r>
        <w:rPr>
          <w:sz w:val="20"/>
        </w:rPr>
        <w:t xml:space="preserve">                   (полное наименование юридического лица, включая</w:t>
      </w:r>
    </w:p>
    <w:p>
      <w:pPr>
        <w:pStyle w:val="1"/>
        <w:jc w:val="both"/>
      </w:pPr>
      <w:r>
        <w:rPr>
          <w:sz w:val="20"/>
        </w:rPr>
        <w:t xml:space="preserve">              организационно-правовую форму, или фамилия, имя, отчество</w:t>
      </w:r>
    </w:p>
    <w:p>
      <w:pPr>
        <w:pStyle w:val="1"/>
        <w:jc w:val="both"/>
      </w:pPr>
      <w:r>
        <w:rPr>
          <w:sz w:val="20"/>
        </w:rPr>
        <w:t xml:space="preserve">              (при наличии) индивидуального предпринимателя, гражданина)</w:t>
      </w:r>
    </w:p>
    <w:p>
      <w:pPr>
        <w:pStyle w:val="1"/>
        <w:jc w:val="both"/>
      </w:pPr>
      <w:r>
        <w:rPr>
          <w:sz w:val="20"/>
        </w:rPr>
      </w:r>
    </w:p>
    <w:p>
      <w:pPr>
        <w:pStyle w:val="1"/>
        <w:jc w:val="both"/>
      </w:pPr>
      <w:r>
        <w:rPr>
          <w:sz w:val="20"/>
        </w:rPr>
        <w:t xml:space="preserve">Почтовый адрес: ___________________________________________________________</w:t>
      </w:r>
    </w:p>
    <w:p>
      <w:pPr>
        <w:pStyle w:val="1"/>
        <w:jc w:val="both"/>
      </w:pPr>
      <w:r>
        <w:rPr>
          <w:sz w:val="20"/>
        </w:rPr>
        <w:t xml:space="preserve">Индивидуальный     номер     налогоплательщика     (для     индивидуального</w:t>
      </w:r>
    </w:p>
    <w:p>
      <w:pPr>
        <w:pStyle w:val="1"/>
        <w:jc w:val="both"/>
      </w:pPr>
      <w:r>
        <w:rPr>
          <w:sz w:val="20"/>
        </w:rPr>
        <w:t xml:space="preserve">предпринимателя, юридического лица) _______________________________________</w:t>
      </w:r>
    </w:p>
    <w:p>
      <w:pPr>
        <w:pStyle w:val="1"/>
        <w:jc w:val="both"/>
      </w:pPr>
      <w:r>
        <w:rPr>
          <w:sz w:val="20"/>
        </w:rPr>
        <w:t xml:space="preserve">Способ направления ответа заявителю: ______________________________________</w:t>
      </w:r>
    </w:p>
    <w:p>
      <w:pPr>
        <w:pStyle w:val="1"/>
        <w:jc w:val="both"/>
      </w:pPr>
      <w:r>
        <w:rPr>
          <w:sz w:val="20"/>
        </w:rPr>
        <w:t xml:space="preserve">Прошу  представить  информацию,  содержащуюся в Федеральной государственной</w:t>
      </w:r>
    </w:p>
    <w:p>
      <w:pPr>
        <w:pStyle w:val="1"/>
        <w:jc w:val="both"/>
      </w:pPr>
      <w:r>
        <w:rPr>
          <w:sz w:val="20"/>
        </w:rPr>
        <w:t xml:space="preserve">информационной  системе  прослеживаемости  зерна  и  продуктов  переработки</w:t>
      </w:r>
    </w:p>
    <w:p>
      <w:pPr>
        <w:pStyle w:val="1"/>
        <w:jc w:val="both"/>
      </w:pPr>
      <w:r>
        <w:rPr>
          <w:sz w:val="20"/>
        </w:rPr>
        <w:t xml:space="preserve">зерна:</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8107"/>
        <w:gridCol w:w="585"/>
        <w:gridCol w:w="340"/>
      </w:tblGrid>
      <w:tr>
        <w:tc>
          <w:tcPr>
            <w:gridSpan w:val="3"/>
            <w:tcW w:w="9032" w:type="dxa"/>
            <w:tcBorders>
              <w:top w:val="single" w:sz="4"/>
              <w:left w:val="single" w:sz="4"/>
              <w:bottom w:val="nil"/>
              <w:right w:val="single" w:sz="4"/>
            </w:tcBorders>
          </w:tcPr>
          <w:p>
            <w:pPr>
              <w:pStyle w:val="0"/>
            </w:pPr>
            <w:r>
              <w:rPr>
                <w:sz w:val="24"/>
              </w:rPr>
              <w:t xml:space="preserve">Подтверждаю свое согласие, а также согласие представляемого мной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оператором Федеральной государственной информационной системы прослеживаемости зерна и продуктов переработки зерна, в целях предоставления государственной услуги</w:t>
            </w:r>
          </w:p>
        </w:tc>
      </w:tr>
      <w:tr>
        <w:tblPrEx>
          <w:tblBorders>
            <w:insideV w:val="single" w:sz="4"/>
          </w:tblBorders>
        </w:tblPrEx>
        <w:tc>
          <w:tcPr>
            <w:tcW w:w="8107" w:type="dxa"/>
            <w:tcBorders>
              <w:top w:val="nil"/>
              <w:bottom w:val="nil"/>
            </w:tcBorders>
          </w:tcPr>
          <w:p>
            <w:pPr>
              <w:pStyle w:val="0"/>
            </w:pPr>
            <w:r>
              <w:rPr>
                <w:sz w:val="24"/>
              </w:rPr>
            </w:r>
          </w:p>
        </w:tc>
        <w:tc>
          <w:tcPr>
            <w:tcW w:w="585" w:type="dxa"/>
            <w:tcBorders>
              <w:top w:val="single" w:sz="4"/>
              <w:bottom w:val="single" w:sz="4"/>
            </w:tcBorders>
          </w:tcPr>
          <w:p>
            <w:pPr>
              <w:pStyle w:val="0"/>
            </w:pPr>
            <w:r>
              <w:rPr>
                <w:sz w:val="24"/>
              </w:rPr>
            </w:r>
          </w:p>
        </w:tc>
        <w:tc>
          <w:tcPr>
            <w:tcW w:w="340" w:type="dxa"/>
            <w:tcBorders>
              <w:top w:val="nil"/>
              <w:bottom w:val="nil"/>
            </w:tcBorders>
          </w:tcPr>
          <w:p>
            <w:pPr>
              <w:pStyle w:val="0"/>
            </w:pPr>
            <w:r>
              <w:rPr>
                <w:sz w:val="24"/>
              </w:rPr>
            </w:r>
          </w:p>
        </w:tc>
      </w:tr>
      <w:tr>
        <w:tblPrEx>
          <w:tblBorders>
            <w:insideH w:val="single" w:sz="4"/>
          </w:tblBorders>
        </w:tblPrEx>
        <w:tc>
          <w:tcPr>
            <w:tcW w:w="8107" w:type="dxa"/>
            <w:tcBorders>
              <w:top w:val="nil"/>
              <w:left w:val="single" w:sz="4"/>
              <w:bottom w:val="single" w:sz="4"/>
              <w:right w:val="nil"/>
            </w:tcBorders>
          </w:tcPr>
          <w:p>
            <w:pPr>
              <w:pStyle w:val="0"/>
            </w:pPr>
            <w:r>
              <w:rPr>
                <w:sz w:val="24"/>
              </w:rPr>
            </w:r>
          </w:p>
        </w:tc>
        <w:tc>
          <w:tcPr>
            <w:tcW w:w="585" w:type="dxa"/>
            <w:tcBorders>
              <w:top w:val="single" w:sz="4"/>
              <w:left w:val="nil"/>
              <w:bottom w:val="single" w:sz="4"/>
              <w:right w:val="nil"/>
            </w:tcBorders>
          </w:tcPr>
          <w:p>
            <w:pPr>
              <w:pStyle w:val="0"/>
            </w:pPr>
            <w:r>
              <w:rPr>
                <w:sz w:val="24"/>
              </w:rPr>
            </w:r>
          </w:p>
        </w:tc>
        <w:tc>
          <w:tcPr>
            <w:tcW w:w="340" w:type="dxa"/>
            <w:tcBorders>
              <w:top w:val="nil"/>
              <w:left w:val="nil"/>
              <w:bottom w:val="single" w:sz="4"/>
              <w:right w:val="single" w:sz="4"/>
            </w:tcBorders>
          </w:tcPr>
          <w:p>
            <w:pPr>
              <w:pStyle w:val="0"/>
            </w:pPr>
            <w:r>
              <w:rPr>
                <w:sz w:val="24"/>
              </w:rPr>
            </w:r>
          </w:p>
        </w:tc>
      </w:tr>
      <w:tr>
        <w:tc>
          <w:tcPr>
            <w:gridSpan w:val="3"/>
            <w:tcW w:w="9032" w:type="dxa"/>
            <w:tcBorders>
              <w:top w:val="single" w:sz="4"/>
              <w:left w:val="single" w:sz="4"/>
              <w:bottom w:val="nil"/>
              <w:right w:val="single" w:sz="4"/>
            </w:tcBorders>
          </w:tcPr>
          <w:p>
            <w:pPr>
              <w:pStyle w:val="0"/>
            </w:pPr>
            <w:r>
              <w:rPr>
                <w:sz w:val="24"/>
              </w:rPr>
              <w:t xml:space="preserve">Настоящим документом подтверждаю:</w:t>
            </w:r>
          </w:p>
          <w:p>
            <w:pPr>
              <w:pStyle w:val="0"/>
            </w:pPr>
            <w:r>
              <w:rPr>
                <w:sz w:val="24"/>
              </w:rPr>
              <w:t xml:space="preserve">сведения, включенные в запрос, относящиеся к моей личности и представляемому мной лицу, а также внесенные мной ниже, достоверны; документы (копии документов), приложенные к настоящему запросу, соответствуют требованиям, установленным законодательством Российской Федерации, на момент представления настоящего запроса указанные документы действительны и содержат достоверные сведения</w:t>
            </w:r>
          </w:p>
        </w:tc>
      </w:tr>
      <w:tr>
        <w:tblPrEx>
          <w:tblBorders>
            <w:insideV w:val="single" w:sz="4"/>
          </w:tblBorders>
        </w:tblPrEx>
        <w:tc>
          <w:tcPr>
            <w:tcW w:w="8107" w:type="dxa"/>
            <w:tcBorders>
              <w:top w:val="nil"/>
              <w:bottom w:val="nil"/>
            </w:tcBorders>
          </w:tcPr>
          <w:p>
            <w:pPr>
              <w:pStyle w:val="0"/>
            </w:pPr>
            <w:r>
              <w:rPr>
                <w:sz w:val="24"/>
              </w:rPr>
            </w:r>
          </w:p>
        </w:tc>
        <w:tc>
          <w:tcPr>
            <w:tcW w:w="585" w:type="dxa"/>
            <w:tcBorders>
              <w:top w:val="single" w:sz="4"/>
              <w:bottom w:val="single" w:sz="4"/>
            </w:tcBorders>
          </w:tcPr>
          <w:p>
            <w:pPr>
              <w:pStyle w:val="0"/>
            </w:pPr>
            <w:r>
              <w:rPr>
                <w:sz w:val="24"/>
              </w:rPr>
            </w:r>
          </w:p>
        </w:tc>
        <w:tc>
          <w:tcPr>
            <w:tcW w:w="340" w:type="dxa"/>
            <w:tcBorders>
              <w:top w:val="nil"/>
              <w:bottom w:val="nil"/>
            </w:tcBorders>
          </w:tcPr>
          <w:p>
            <w:pPr>
              <w:pStyle w:val="0"/>
            </w:pPr>
            <w:r>
              <w:rPr>
                <w:sz w:val="24"/>
              </w:rPr>
            </w:r>
          </w:p>
        </w:tc>
      </w:tr>
      <w:tr>
        <w:tc>
          <w:tcPr>
            <w:tcW w:w="8107" w:type="dxa"/>
            <w:tcBorders>
              <w:top w:val="nil"/>
              <w:left w:val="single" w:sz="4"/>
              <w:bottom w:val="single" w:sz="4"/>
              <w:right w:val="nil"/>
            </w:tcBorders>
          </w:tcPr>
          <w:p>
            <w:pPr>
              <w:pStyle w:val="0"/>
            </w:pPr>
            <w:r>
              <w:rPr>
                <w:sz w:val="24"/>
              </w:rPr>
            </w:r>
          </w:p>
        </w:tc>
        <w:tc>
          <w:tcPr>
            <w:tcW w:w="585" w:type="dxa"/>
            <w:tcBorders>
              <w:top w:val="single" w:sz="4"/>
              <w:left w:val="nil"/>
              <w:bottom w:val="single" w:sz="4"/>
              <w:right w:val="nil"/>
            </w:tcBorders>
          </w:tcPr>
          <w:p>
            <w:pPr>
              <w:pStyle w:val="0"/>
            </w:pPr>
            <w:r>
              <w:rPr>
                <w:sz w:val="24"/>
              </w:rPr>
            </w:r>
          </w:p>
        </w:tc>
        <w:tc>
          <w:tcPr>
            <w:tcW w:w="340" w:type="dxa"/>
            <w:tcBorders>
              <w:top w:val="nil"/>
              <w:left w:val="nil"/>
              <w:bottom w:val="single" w:sz="4"/>
              <w:right w:val="single" w:sz="4"/>
            </w:tcBorders>
          </w:tcPr>
          <w:p>
            <w:pPr>
              <w:pStyle w:val="0"/>
            </w:pPr>
            <w:r>
              <w:rPr>
                <w:sz w:val="24"/>
              </w:rPr>
            </w:r>
          </w:p>
        </w:tc>
      </w:tr>
    </w:tbl>
    <w:p>
      <w:pPr>
        <w:pStyle w:val="0"/>
        <w:jc w:val="both"/>
      </w:pPr>
      <w:r>
        <w:rPr>
          <w:sz w:val="24"/>
        </w:rPr>
      </w:r>
    </w:p>
    <w:p>
      <w:pPr>
        <w:pStyle w:val="1"/>
        <w:jc w:val="both"/>
      </w:pPr>
      <w:r>
        <w:rPr>
          <w:sz w:val="20"/>
        </w:rPr>
        <w:t xml:space="preserve">__________________________    _________________   _________________________</w:t>
      </w:r>
    </w:p>
    <w:p>
      <w:pPr>
        <w:pStyle w:val="1"/>
        <w:jc w:val="both"/>
      </w:pPr>
      <w:r>
        <w:rPr>
          <w:sz w:val="20"/>
        </w:rPr>
        <w:t xml:space="preserve">       (должность)                (подпись)        (фамилия, имя, отчество</w:t>
      </w:r>
    </w:p>
    <w:p>
      <w:pPr>
        <w:pStyle w:val="1"/>
        <w:jc w:val="both"/>
      </w:pPr>
      <w:r>
        <w:rPr>
          <w:sz w:val="20"/>
        </w:rPr>
        <w:t xml:space="preserve">                                                        (при наличии)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Правилам создания Федеральной</w:t>
      </w:r>
    </w:p>
    <w:p>
      <w:pPr>
        <w:pStyle w:val="0"/>
        <w:jc w:val="right"/>
      </w:pPr>
      <w:r>
        <w:rPr>
          <w:sz w:val="24"/>
        </w:rPr>
        <w:t xml:space="preserve">государственной информационной системы</w:t>
      </w:r>
    </w:p>
    <w:p>
      <w:pPr>
        <w:pStyle w:val="0"/>
        <w:jc w:val="right"/>
      </w:pPr>
      <w:r>
        <w:rPr>
          <w:sz w:val="24"/>
        </w:rPr>
        <w:t xml:space="preserve">прослеживаемости зерна и продуктов</w:t>
      </w:r>
    </w:p>
    <w:p>
      <w:pPr>
        <w:pStyle w:val="0"/>
        <w:jc w:val="right"/>
      </w:pPr>
      <w:r>
        <w:rPr>
          <w:sz w:val="24"/>
        </w:rPr>
        <w:t xml:space="preserve">переработки зерна, ее развития</w:t>
      </w:r>
    </w:p>
    <w:p>
      <w:pPr>
        <w:pStyle w:val="0"/>
        <w:jc w:val="right"/>
      </w:pPr>
      <w:r>
        <w:rPr>
          <w:sz w:val="24"/>
        </w:rPr>
        <w:t xml:space="preserve">и эксплуатации, включая правила</w:t>
      </w:r>
    </w:p>
    <w:p>
      <w:pPr>
        <w:pStyle w:val="0"/>
        <w:jc w:val="right"/>
      </w:pPr>
      <w:r>
        <w:rPr>
          <w:sz w:val="24"/>
        </w:rPr>
        <w:t xml:space="preserve">регистрации и представления сведений</w:t>
      </w:r>
    </w:p>
    <w:p>
      <w:pPr>
        <w:pStyle w:val="0"/>
        <w:jc w:val="right"/>
      </w:pPr>
      <w:r>
        <w:rPr>
          <w:sz w:val="24"/>
        </w:rPr>
        <w:t xml:space="preserve">и информации в Федеральную государственную</w:t>
      </w:r>
    </w:p>
    <w:p>
      <w:pPr>
        <w:pStyle w:val="0"/>
        <w:jc w:val="right"/>
      </w:pPr>
      <w:r>
        <w:rPr>
          <w:sz w:val="24"/>
        </w:rPr>
        <w:t xml:space="preserve">информационную систему прослеживаемости</w:t>
      </w:r>
    </w:p>
    <w:p>
      <w:pPr>
        <w:pStyle w:val="0"/>
        <w:jc w:val="right"/>
      </w:pPr>
      <w:r>
        <w:rPr>
          <w:sz w:val="24"/>
        </w:rPr>
        <w:t xml:space="preserve">зерна и продуктов переработки зерна,</w:t>
      </w:r>
    </w:p>
    <w:p>
      <w:pPr>
        <w:pStyle w:val="0"/>
        <w:jc w:val="right"/>
      </w:pPr>
      <w:r>
        <w:rPr>
          <w:sz w:val="24"/>
        </w:rPr>
        <w:t xml:space="preserve">сроки, формы и форматы представления</w:t>
      </w:r>
    </w:p>
    <w:p>
      <w:pPr>
        <w:pStyle w:val="0"/>
        <w:jc w:val="right"/>
      </w:pPr>
      <w:r>
        <w:rPr>
          <w:sz w:val="24"/>
        </w:rPr>
        <w:t xml:space="preserve">сведений и информации, требования</w:t>
      </w:r>
    </w:p>
    <w:p>
      <w:pPr>
        <w:pStyle w:val="0"/>
        <w:jc w:val="right"/>
      </w:pPr>
      <w:r>
        <w:rPr>
          <w:sz w:val="24"/>
        </w:rPr>
        <w:t xml:space="preserve">к обеспечению доступа к информации,</w:t>
      </w:r>
    </w:p>
    <w:p>
      <w:pPr>
        <w:pStyle w:val="0"/>
        <w:jc w:val="right"/>
      </w:pPr>
      <w:r>
        <w:rPr>
          <w:sz w:val="24"/>
        </w:rPr>
        <w:t xml:space="preserve">содержащейся в такой системе, а также</w:t>
      </w:r>
    </w:p>
    <w:p>
      <w:pPr>
        <w:pStyle w:val="0"/>
        <w:jc w:val="right"/>
      </w:pPr>
      <w:r>
        <w:rPr>
          <w:sz w:val="24"/>
        </w:rPr>
        <w:t xml:space="preserve">формы и порядок направления запросов</w:t>
      </w:r>
    </w:p>
    <w:p>
      <w:pPr>
        <w:pStyle w:val="0"/>
        <w:jc w:val="right"/>
      </w:pPr>
      <w:r>
        <w:rPr>
          <w:sz w:val="24"/>
        </w:rPr>
        <w:t xml:space="preserve">о представлении информации,</w:t>
      </w:r>
    </w:p>
    <w:p>
      <w:pPr>
        <w:pStyle w:val="0"/>
        <w:jc w:val="right"/>
      </w:pPr>
      <w:r>
        <w:rPr>
          <w:sz w:val="24"/>
        </w:rPr>
        <w:t xml:space="preserve">в том числе с использованием</w:t>
      </w:r>
    </w:p>
    <w:p>
      <w:pPr>
        <w:pStyle w:val="0"/>
        <w:jc w:val="right"/>
      </w:pPr>
      <w:r>
        <w:rPr>
          <w:sz w:val="24"/>
        </w:rPr>
        <w:t xml:space="preserve">информационно-телекоммуникационных</w:t>
      </w:r>
    </w:p>
    <w:p>
      <w:pPr>
        <w:pStyle w:val="0"/>
        <w:jc w:val="right"/>
      </w:pPr>
      <w:r>
        <w:rPr>
          <w:sz w:val="24"/>
        </w:rPr>
        <w:t xml:space="preserve">сетей общего пользования, включая сеть</w:t>
      </w:r>
    </w:p>
    <w:p>
      <w:pPr>
        <w:pStyle w:val="0"/>
        <w:jc w:val="right"/>
      </w:pPr>
      <w:r>
        <w:rPr>
          <w:sz w:val="24"/>
        </w:rPr>
        <w:t xml:space="preserve">"Интернет" и единый портал государственных</w:t>
      </w:r>
    </w:p>
    <w:p>
      <w:pPr>
        <w:pStyle w:val="0"/>
        <w:jc w:val="right"/>
      </w:pPr>
      <w:r>
        <w:rPr>
          <w:sz w:val="24"/>
        </w:rPr>
        <w:t xml:space="preserve">и муниципальных услуг</w:t>
      </w:r>
    </w:p>
    <w:p>
      <w:pPr>
        <w:pStyle w:val="0"/>
        <w:jc w:val="both"/>
      </w:pPr>
      <w:r>
        <w:rPr>
          <w:sz w:val="24"/>
        </w:rPr>
      </w:r>
    </w:p>
    <w:bookmarkStart w:id="524" w:name="P524"/>
    <w:bookmarkEnd w:id="524"/>
    <w:p>
      <w:pPr>
        <w:pStyle w:val="2"/>
        <w:jc w:val="center"/>
      </w:pPr>
      <w:r>
        <w:rPr>
          <w:sz w:val="24"/>
        </w:rPr>
        <w:t xml:space="preserve">ФОРМЫ И ФОРМАТЫ</w:t>
      </w:r>
    </w:p>
    <w:p>
      <w:pPr>
        <w:pStyle w:val="2"/>
        <w:jc w:val="center"/>
      </w:pPr>
      <w:r>
        <w:rPr>
          <w:sz w:val="24"/>
        </w:rPr>
        <w:t xml:space="preserve">ПРЕДСТАВЛЕНИЯ СВЕДЕНИЙ И ИНФОРМАЦИИ В ФЕДЕРАЛЬНУЮ</w:t>
      </w:r>
    </w:p>
    <w:p>
      <w:pPr>
        <w:pStyle w:val="2"/>
        <w:jc w:val="center"/>
      </w:pPr>
      <w:r>
        <w:rPr>
          <w:sz w:val="24"/>
        </w:rPr>
        <w:t xml:space="preserve">ГОСУДАРСТВЕННУЮ ИНФОРМАЦИОННУЮ СИСТЕМУ ПРОСЛЕЖИВАЕМОСТИ</w:t>
      </w:r>
    </w:p>
    <w:p>
      <w:pPr>
        <w:pStyle w:val="2"/>
        <w:jc w:val="center"/>
      </w:pPr>
      <w:r>
        <w:rPr>
          <w:sz w:val="24"/>
        </w:rPr>
        <w:t xml:space="preserve">ЗЕРНА И ПРОДУКТОВ ПЕРЕРАБОТКИ ЗЕРНА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4"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28.05.2025 N 749)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Таблица 1</w:t>
      </w:r>
    </w:p>
    <w:p>
      <w:pPr>
        <w:pStyle w:val="0"/>
        <w:jc w:val="both"/>
      </w:pPr>
      <w:r>
        <w:rPr>
          <w:sz w:val="24"/>
        </w:rPr>
      </w:r>
    </w:p>
    <w:p>
      <w:pPr>
        <w:pStyle w:val="2"/>
        <w:jc w:val="center"/>
      </w:pPr>
      <w:r>
        <w:rPr>
          <w:sz w:val="24"/>
        </w:rPr>
        <w:t xml:space="preserve">Форма и формат сведений и информации,</w:t>
      </w:r>
    </w:p>
    <w:p>
      <w:pPr>
        <w:pStyle w:val="2"/>
        <w:jc w:val="center"/>
      </w:pPr>
      <w:r>
        <w:rPr>
          <w:sz w:val="24"/>
        </w:rPr>
        <w:t xml:space="preserve">представляемых сельскохозяйственными товаропроизводителями</w:t>
      </w:r>
    </w:p>
    <w:p>
      <w:pPr>
        <w:pStyle w:val="2"/>
        <w:jc w:val="center"/>
      </w:pPr>
      <w:r>
        <w:rPr>
          <w:sz w:val="24"/>
        </w:rPr>
        <w:t xml:space="preserve">при осуществлении государственного мониторинга зерна в месте</w:t>
      </w:r>
    </w:p>
    <w:p>
      <w:pPr>
        <w:pStyle w:val="2"/>
        <w:jc w:val="center"/>
      </w:pPr>
      <w:r>
        <w:rPr>
          <w:sz w:val="24"/>
        </w:rPr>
        <w:t xml:space="preserve">производства (выращивания зерновых культур) с географическим</w:t>
      </w:r>
    </w:p>
    <w:p>
      <w:pPr>
        <w:pStyle w:val="2"/>
        <w:jc w:val="center"/>
      </w:pPr>
      <w:r>
        <w:rPr>
          <w:sz w:val="24"/>
        </w:rPr>
        <w:t xml:space="preserve">указанием для формирования партий зерна</w:t>
      </w:r>
    </w:p>
    <w:p>
      <w:pPr>
        <w:pStyle w:val="0"/>
        <w:jc w:val="center"/>
      </w:pPr>
      <w:r>
        <w:rPr>
          <w:sz w:val="24"/>
        </w:rPr>
        <w:t xml:space="preserve">(в ред. </w:t>
      </w:r>
      <w:hyperlink w:history="0" r:id="rId85"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1070"/>
        <w:gridCol w:w="1954"/>
        <w:gridCol w:w="1587"/>
        <w:gridCol w:w="1531"/>
        <w:gridCol w:w="1531"/>
        <w:gridCol w:w="1928"/>
        <w:gridCol w:w="3969"/>
      </w:tblGrid>
      <w:tr>
        <w:tblPrEx>
          <w:tblBorders>
            <w:insideV w:val="single" w:sz="4"/>
            <w:insideH w:val="single" w:sz="4"/>
          </w:tblBorders>
        </w:tblPrEx>
        <w:tc>
          <w:tcPr>
            <w:tcW w:w="1070" w:type="dxa"/>
            <w:tcBorders>
              <w:top w:val="single" w:sz="4"/>
              <w:left w:val="nil"/>
              <w:bottom w:val="single" w:sz="4"/>
            </w:tcBorders>
          </w:tcPr>
          <w:p>
            <w:pPr>
              <w:pStyle w:val="0"/>
              <w:jc w:val="center"/>
            </w:pPr>
            <w:r>
              <w:rPr>
                <w:sz w:val="24"/>
              </w:rPr>
              <w:t xml:space="preserve">Позиция</w:t>
            </w:r>
          </w:p>
        </w:tc>
        <w:tc>
          <w:tcPr>
            <w:tcW w:w="1954" w:type="dxa"/>
            <w:tcBorders>
              <w:top w:val="single" w:sz="4"/>
              <w:bottom w:val="single" w:sz="4"/>
            </w:tcBorders>
          </w:tcPr>
          <w:p>
            <w:pPr>
              <w:pStyle w:val="0"/>
              <w:jc w:val="center"/>
            </w:pPr>
            <w:r>
              <w:rPr>
                <w:sz w:val="24"/>
              </w:rPr>
              <w:t xml:space="preserve">Компонент</w:t>
            </w:r>
          </w:p>
        </w:tc>
        <w:tc>
          <w:tcPr>
            <w:tcW w:w="1587" w:type="dxa"/>
            <w:tcBorders>
              <w:top w:val="single" w:sz="4"/>
              <w:bottom w:val="single" w:sz="4"/>
            </w:tcBorders>
          </w:tcPr>
          <w:p>
            <w:pPr>
              <w:pStyle w:val="0"/>
              <w:jc w:val="center"/>
            </w:pPr>
            <w:r>
              <w:rPr>
                <w:sz w:val="24"/>
              </w:rPr>
              <w:t xml:space="preserve">Представление</w:t>
            </w:r>
          </w:p>
        </w:tc>
        <w:tc>
          <w:tcPr>
            <w:tcW w:w="1531" w:type="dxa"/>
            <w:tcBorders>
              <w:top w:val="single" w:sz="4"/>
              <w:bottom w:val="single" w:sz="4"/>
            </w:tcBorders>
          </w:tcPr>
          <w:p>
            <w:pPr>
              <w:pStyle w:val="0"/>
              <w:jc w:val="center"/>
            </w:pPr>
            <w:r>
              <w:rPr>
                <w:sz w:val="24"/>
              </w:rPr>
              <w:t xml:space="preserve">Тип</w:t>
            </w:r>
          </w:p>
        </w:tc>
        <w:tc>
          <w:tcPr>
            <w:tcW w:w="1531" w:type="dxa"/>
            <w:tcBorders>
              <w:top w:val="single" w:sz="4"/>
              <w:bottom w:val="single" w:sz="4"/>
            </w:tcBorders>
          </w:tcPr>
          <w:p>
            <w:pPr>
              <w:pStyle w:val="0"/>
              <w:jc w:val="center"/>
            </w:pPr>
            <w:r>
              <w:rPr>
                <w:sz w:val="24"/>
              </w:rPr>
              <w:t xml:space="preserve">Обязательно для заполнения</w:t>
            </w:r>
          </w:p>
        </w:tc>
        <w:tc>
          <w:tcPr>
            <w:tcW w:w="1928" w:type="dxa"/>
            <w:tcBorders>
              <w:top w:val="single" w:sz="4"/>
              <w:bottom w:val="single" w:sz="4"/>
            </w:tcBorders>
          </w:tcPr>
          <w:p>
            <w:pPr>
              <w:pStyle w:val="0"/>
              <w:jc w:val="center"/>
            </w:pPr>
            <w:r>
              <w:rPr>
                <w:sz w:val="24"/>
              </w:rPr>
              <w:t xml:space="preserve">Ограничения</w:t>
            </w:r>
          </w:p>
          <w:p>
            <w:pPr>
              <w:pStyle w:val="0"/>
              <w:jc w:val="center"/>
            </w:pPr>
            <w:r>
              <w:rPr>
                <w:sz w:val="24"/>
              </w:rPr>
              <w:t xml:space="preserve">(расширение)</w:t>
            </w:r>
          </w:p>
        </w:tc>
        <w:tc>
          <w:tcPr>
            <w:tcW w:w="3969" w:type="dxa"/>
            <w:tcBorders>
              <w:top w:val="single" w:sz="4"/>
              <w:bottom w:val="single" w:sz="4"/>
              <w:right w:val="nil"/>
            </w:tcBorders>
          </w:tcPr>
          <w:p>
            <w:pPr>
              <w:pStyle w:val="0"/>
              <w:jc w:val="center"/>
            </w:pPr>
            <w:r>
              <w:rPr>
                <w:sz w:val="24"/>
              </w:rPr>
              <w:t xml:space="preserve">Описание</w:t>
            </w:r>
          </w:p>
        </w:tc>
      </w:tr>
      <w:tr>
        <w:tc>
          <w:tcPr>
            <w:tcW w:w="1070" w:type="dxa"/>
            <w:tcBorders>
              <w:top w:val="single" w:sz="4"/>
              <w:left w:val="nil"/>
              <w:bottom w:val="nil"/>
              <w:right w:val="nil"/>
            </w:tcBorders>
          </w:tcPr>
          <w:p>
            <w:pPr>
              <w:pStyle w:val="0"/>
              <w:jc w:val="center"/>
            </w:pPr>
            <w:r>
              <w:rPr>
                <w:sz w:val="24"/>
              </w:rPr>
              <w:t xml:space="preserve">1</w:t>
            </w:r>
          </w:p>
        </w:tc>
        <w:tc>
          <w:tcPr>
            <w:tcW w:w="1954" w:type="dxa"/>
            <w:tcBorders>
              <w:top w:val="single" w:sz="4"/>
              <w:left w:val="nil"/>
              <w:bottom w:val="nil"/>
              <w:right w:val="nil"/>
            </w:tcBorders>
          </w:tcPr>
          <w:p>
            <w:pPr>
              <w:pStyle w:val="0"/>
            </w:pPr>
            <w:r>
              <w:rPr>
                <w:sz w:val="24"/>
              </w:rPr>
              <w:t xml:space="preserve">cultivation_place</w:t>
            </w:r>
          </w:p>
        </w:tc>
        <w:tc>
          <w:tcPr>
            <w:tcW w:w="1587" w:type="dxa"/>
            <w:tcBorders>
              <w:top w:val="single" w:sz="4"/>
              <w:left w:val="nil"/>
              <w:bottom w:val="nil"/>
              <w:right w:val="nil"/>
            </w:tcBorders>
          </w:tcPr>
          <w:p>
            <w:pPr>
              <w:pStyle w:val="0"/>
            </w:pPr>
            <w:r>
              <w:rPr>
                <w:sz w:val="24"/>
              </w:rPr>
              <w:t xml:space="preserve">блок</w:t>
            </w:r>
          </w:p>
        </w:tc>
        <w:tc>
          <w:tcPr>
            <w:tcW w:w="1531" w:type="dxa"/>
            <w:tcBorders>
              <w:top w:val="single" w:sz="4"/>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да</w:t>
            </w:r>
          </w:p>
        </w:tc>
        <w:tc>
          <w:tcPr>
            <w:tcW w:w="1928" w:type="dxa"/>
            <w:tcBorders>
              <w:top w:val="single" w:sz="4"/>
              <w:left w:val="nil"/>
              <w:bottom w:val="nil"/>
              <w:right w:val="nil"/>
            </w:tcBorders>
          </w:tcPr>
          <w:p>
            <w:pPr>
              <w:pStyle w:val="0"/>
            </w:pPr>
            <w:r>
              <w:rPr>
                <w:sz w:val="24"/>
              </w:rPr>
            </w:r>
          </w:p>
        </w:tc>
        <w:tc>
          <w:tcPr>
            <w:tcW w:w="3969" w:type="dxa"/>
            <w:tcBorders>
              <w:top w:val="single" w:sz="4"/>
              <w:left w:val="nil"/>
              <w:bottom w:val="nil"/>
              <w:right w:val="nil"/>
            </w:tcBorders>
          </w:tcPr>
          <w:p>
            <w:pPr>
              <w:pStyle w:val="0"/>
            </w:pPr>
            <w:r>
              <w:rPr>
                <w:sz w:val="24"/>
              </w:rPr>
              <w:t xml:space="preserve">место производства (выращивания зерновых культур) с географическим указанием</w:t>
            </w:r>
          </w:p>
        </w:tc>
      </w:tr>
      <w:tr>
        <w:tc>
          <w:tcPr>
            <w:gridSpan w:val="7"/>
            <w:tcW w:w="13570" w:type="dxa"/>
            <w:tcBorders>
              <w:top w:val="nil"/>
              <w:left w:val="nil"/>
              <w:bottom w:val="nil"/>
              <w:right w:val="nil"/>
            </w:tcBorders>
          </w:tcPr>
          <w:p>
            <w:pPr>
              <w:pStyle w:val="0"/>
              <w:jc w:val="both"/>
            </w:pPr>
            <w:r>
              <w:rPr>
                <w:sz w:val="24"/>
              </w:rPr>
              <w:t xml:space="preserve">(в ред. </w:t>
            </w:r>
            <w:hyperlink w:history="0" r:id="rId88"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tc>
      </w:tr>
      <w:tr>
        <w:tc>
          <w:tcPr>
            <w:tcW w:w="1070" w:type="dxa"/>
            <w:tcBorders>
              <w:top w:val="nil"/>
              <w:left w:val="nil"/>
              <w:bottom w:val="nil"/>
              <w:right w:val="nil"/>
            </w:tcBorders>
          </w:tcPr>
          <w:p>
            <w:pPr>
              <w:pStyle w:val="0"/>
              <w:jc w:val="center"/>
            </w:pPr>
            <w:r>
              <w:rPr>
                <w:sz w:val="24"/>
              </w:rPr>
              <w:t xml:space="preserve">1.1</w:t>
            </w:r>
          </w:p>
        </w:tc>
        <w:tc>
          <w:tcPr>
            <w:tcW w:w="1954" w:type="dxa"/>
            <w:tcBorders>
              <w:top w:val="nil"/>
              <w:left w:val="nil"/>
              <w:bottom w:val="nil"/>
              <w:right w:val="nil"/>
            </w:tcBorders>
          </w:tcPr>
          <w:p>
            <w:pPr>
              <w:pStyle w:val="0"/>
            </w:pPr>
            <w:r>
              <w:rPr>
                <w:sz w:val="24"/>
              </w:rPr>
              <w:t xml:space="preserve">region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xs:integer</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код субъекта Российской Федерации</w:t>
            </w:r>
          </w:p>
        </w:tc>
      </w:tr>
      <w:tr>
        <w:tc>
          <w:tcPr>
            <w:tcW w:w="1070" w:type="dxa"/>
            <w:tcBorders>
              <w:top w:val="nil"/>
              <w:left w:val="nil"/>
              <w:bottom w:val="nil"/>
              <w:right w:val="nil"/>
            </w:tcBorders>
          </w:tcPr>
          <w:p>
            <w:pPr>
              <w:pStyle w:val="0"/>
              <w:jc w:val="center"/>
            </w:pPr>
            <w:r>
              <w:rPr>
                <w:sz w:val="24"/>
              </w:rPr>
              <w:t xml:space="preserve">1.2</w:t>
            </w:r>
          </w:p>
        </w:tc>
        <w:tc>
          <w:tcPr>
            <w:tcW w:w="1954" w:type="dxa"/>
            <w:tcBorders>
              <w:top w:val="nil"/>
              <w:left w:val="nil"/>
              <w:bottom w:val="nil"/>
              <w:right w:val="nil"/>
            </w:tcBorders>
          </w:tcPr>
          <w:p>
            <w:pPr>
              <w:pStyle w:val="0"/>
            </w:pPr>
            <w:r>
              <w:rPr>
                <w:sz w:val="24"/>
              </w:rPr>
              <w:t xml:space="preserve">municipality</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наименование муниципального образования</w:t>
            </w:r>
          </w:p>
        </w:tc>
      </w:tr>
      <w:tr>
        <w:tc>
          <w:tcPr>
            <w:tcW w:w="1070" w:type="dxa"/>
            <w:tcBorders>
              <w:top w:val="nil"/>
              <w:left w:val="nil"/>
              <w:bottom w:val="nil"/>
              <w:right w:val="nil"/>
            </w:tcBorders>
          </w:tcPr>
          <w:p>
            <w:pPr>
              <w:pStyle w:val="0"/>
              <w:jc w:val="center"/>
            </w:pPr>
            <w:r>
              <w:rPr>
                <w:sz w:val="24"/>
              </w:rPr>
              <w:t xml:space="preserve">1.3</w:t>
            </w:r>
          </w:p>
        </w:tc>
        <w:tc>
          <w:tcPr>
            <w:tcW w:w="1954" w:type="dxa"/>
            <w:tcBorders>
              <w:top w:val="nil"/>
              <w:left w:val="nil"/>
              <w:bottom w:val="nil"/>
              <w:right w:val="nil"/>
            </w:tcBorders>
          </w:tcPr>
          <w:p>
            <w:pPr>
              <w:pStyle w:val="0"/>
            </w:pPr>
            <w:r>
              <w:rPr>
                <w:sz w:val="24"/>
              </w:rPr>
              <w:t xml:space="preserve">area</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xs:float</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площадь поля (га)</w:t>
            </w:r>
          </w:p>
        </w:tc>
      </w:tr>
      <w:tr>
        <w:tc>
          <w:tcPr>
            <w:tcW w:w="1070" w:type="dxa"/>
            <w:tcBorders>
              <w:top w:val="nil"/>
              <w:left w:val="nil"/>
              <w:bottom w:val="nil"/>
              <w:right w:val="nil"/>
            </w:tcBorders>
          </w:tcPr>
          <w:p>
            <w:pPr>
              <w:pStyle w:val="0"/>
              <w:jc w:val="center"/>
            </w:pPr>
            <w:r>
              <w:rPr>
                <w:sz w:val="24"/>
              </w:rPr>
              <w:t xml:space="preserve">1.4</w:t>
            </w:r>
          </w:p>
        </w:tc>
        <w:tc>
          <w:tcPr>
            <w:tcW w:w="1954" w:type="dxa"/>
            <w:tcBorders>
              <w:top w:val="nil"/>
              <w:left w:val="nil"/>
              <w:bottom w:val="nil"/>
              <w:right w:val="nil"/>
            </w:tcBorders>
          </w:tcPr>
          <w:p>
            <w:pPr>
              <w:pStyle w:val="0"/>
            </w:pPr>
            <w:r>
              <w:rPr>
                <w:sz w:val="24"/>
              </w:rPr>
              <w:t xml:space="preserve">type_own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xs:integer</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t xml:space="preserve">принимаемые</w:t>
            </w:r>
          </w:p>
          <w:p>
            <w:pPr>
              <w:pStyle w:val="0"/>
            </w:pPr>
            <w:r>
              <w:rPr>
                <w:sz w:val="24"/>
              </w:rPr>
              <w:t xml:space="preserve">значения:</w:t>
            </w:r>
          </w:p>
          <w:p>
            <w:pPr>
              <w:pStyle w:val="0"/>
            </w:pPr>
            <w:r>
              <w:rPr>
                <w:sz w:val="24"/>
              </w:rPr>
              <w:t xml:space="preserve">0, 1, 2, 3, 4, 5</w:t>
            </w:r>
          </w:p>
        </w:tc>
        <w:tc>
          <w:tcPr>
            <w:tcW w:w="3969" w:type="dxa"/>
            <w:tcBorders>
              <w:top w:val="nil"/>
              <w:left w:val="nil"/>
              <w:bottom w:val="nil"/>
              <w:right w:val="nil"/>
            </w:tcBorders>
          </w:tcPr>
          <w:p>
            <w:pPr>
              <w:pStyle w:val="0"/>
            </w:pPr>
            <w:r>
              <w:rPr>
                <w:sz w:val="24"/>
              </w:rPr>
              <w:t xml:space="preserve">сведения о собственности поля:</w:t>
            </w:r>
          </w:p>
          <w:p>
            <w:pPr>
              <w:pStyle w:val="0"/>
            </w:pPr>
            <w:r>
              <w:rPr>
                <w:sz w:val="24"/>
              </w:rPr>
              <w:t xml:space="preserve">0 - право собственности;</w:t>
            </w:r>
          </w:p>
          <w:p>
            <w:pPr>
              <w:pStyle w:val="0"/>
            </w:pPr>
            <w:r>
              <w:rPr>
                <w:sz w:val="24"/>
              </w:rPr>
              <w:t xml:space="preserve">1 - право постоянного (бессрочного) пользования;</w:t>
            </w:r>
          </w:p>
          <w:p>
            <w:pPr>
              <w:pStyle w:val="0"/>
            </w:pPr>
            <w:r>
              <w:rPr>
                <w:sz w:val="24"/>
              </w:rPr>
              <w:t xml:space="preserve">2 - право безвозмездного пользования;</w:t>
            </w:r>
          </w:p>
          <w:p>
            <w:pPr>
              <w:pStyle w:val="0"/>
            </w:pPr>
            <w:r>
              <w:rPr>
                <w:sz w:val="24"/>
              </w:rPr>
              <w:t xml:space="preserve">3 - право пожизненного наследуемого владения;</w:t>
            </w:r>
          </w:p>
          <w:p>
            <w:pPr>
              <w:pStyle w:val="0"/>
            </w:pPr>
            <w:r>
              <w:rPr>
                <w:sz w:val="24"/>
              </w:rPr>
              <w:t xml:space="preserve">4 - аренда;</w:t>
            </w:r>
          </w:p>
          <w:p>
            <w:pPr>
              <w:pStyle w:val="0"/>
            </w:pPr>
            <w:r>
              <w:rPr>
                <w:sz w:val="24"/>
              </w:rPr>
              <w:t xml:space="preserve">5 - субаренда</w:t>
            </w:r>
          </w:p>
        </w:tc>
      </w:tr>
      <w:tr>
        <w:tc>
          <w:tcPr>
            <w:tcW w:w="1070" w:type="dxa"/>
            <w:tcBorders>
              <w:top w:val="nil"/>
              <w:left w:val="nil"/>
              <w:bottom w:val="nil"/>
              <w:right w:val="nil"/>
            </w:tcBorders>
          </w:tcPr>
          <w:p>
            <w:pPr>
              <w:pStyle w:val="0"/>
              <w:jc w:val="center"/>
            </w:pPr>
            <w:r>
              <w:rPr>
                <w:sz w:val="24"/>
              </w:rPr>
              <w:t xml:space="preserve">2</w:t>
            </w:r>
          </w:p>
        </w:tc>
        <w:tc>
          <w:tcPr>
            <w:tcW w:w="1954" w:type="dxa"/>
            <w:tcBorders>
              <w:top w:val="nil"/>
              <w:left w:val="nil"/>
              <w:bottom w:val="nil"/>
              <w:right w:val="nil"/>
            </w:tcBorders>
          </w:tcPr>
          <w:p>
            <w:pPr>
              <w:pStyle w:val="0"/>
            </w:pPr>
            <w:r>
              <w:rPr>
                <w:sz w:val="24"/>
              </w:rPr>
              <w:t xml:space="preserve">crop</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вид зерновой культуры (наименование), используемый сорт или гибрид сельскохозяйственного растения (наименование)</w:t>
            </w:r>
          </w:p>
        </w:tc>
      </w:tr>
      <w:tr>
        <w:tc>
          <w:tcPr>
            <w:gridSpan w:val="7"/>
            <w:tcW w:w="13570" w:type="dxa"/>
            <w:tcBorders>
              <w:top w:val="nil"/>
              <w:left w:val="nil"/>
              <w:bottom w:val="nil"/>
              <w:right w:val="nil"/>
            </w:tcBorders>
          </w:tcPr>
          <w:p>
            <w:pPr>
              <w:pStyle w:val="0"/>
              <w:jc w:val="both"/>
            </w:pPr>
            <w:r>
              <w:rPr>
                <w:sz w:val="24"/>
              </w:rPr>
              <w:t xml:space="preserve">(в ред. </w:t>
            </w:r>
            <w:hyperlink w:history="0" r:id="rId89"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tc>
      </w:tr>
      <w:tr>
        <w:tc>
          <w:tcPr>
            <w:tcW w:w="1070" w:type="dxa"/>
            <w:tcBorders>
              <w:top w:val="nil"/>
              <w:left w:val="nil"/>
              <w:bottom w:val="nil"/>
              <w:right w:val="nil"/>
            </w:tcBorders>
          </w:tcPr>
          <w:p>
            <w:pPr>
              <w:pStyle w:val="0"/>
              <w:jc w:val="center"/>
            </w:pPr>
            <w:r>
              <w:rPr>
                <w:sz w:val="24"/>
              </w:rPr>
              <w:t xml:space="preserve">2.1</w:t>
            </w:r>
          </w:p>
        </w:tc>
        <w:tc>
          <w:tcPr>
            <w:tcW w:w="1954" w:type="dxa"/>
            <w:tcBorders>
              <w:top w:val="nil"/>
              <w:left w:val="nil"/>
              <w:bottom w:val="nil"/>
              <w:right w:val="nil"/>
            </w:tcBorders>
          </w:tcPr>
          <w:p>
            <w:pPr>
              <w:pStyle w:val="0"/>
            </w:pPr>
            <w:r>
              <w:rPr>
                <w:sz w:val="24"/>
              </w:rPr>
              <w:t xml:space="preserve">okpd2</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код из справочника Общероссийского </w:t>
            </w:r>
            <w:hyperlink w:history="0" r:id="rId90"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классификатора</w:t>
              </w:r>
            </w:hyperlink>
            <w:r>
              <w:rPr>
                <w:sz w:val="24"/>
              </w:rPr>
              <w:t xml:space="preserve"> продукции по видам экономической деятельности (ОКПД 2)</w:t>
            </w:r>
          </w:p>
        </w:tc>
      </w:tr>
      <w:tr>
        <w:tc>
          <w:tcPr>
            <w:tcW w:w="1070" w:type="dxa"/>
            <w:tcBorders>
              <w:top w:val="nil"/>
              <w:left w:val="nil"/>
              <w:bottom w:val="nil"/>
              <w:right w:val="nil"/>
            </w:tcBorders>
          </w:tcPr>
          <w:p>
            <w:pPr>
              <w:pStyle w:val="0"/>
              <w:jc w:val="center"/>
            </w:pPr>
            <w:r>
              <w:rPr>
                <w:sz w:val="24"/>
              </w:rPr>
              <w:t xml:space="preserve">3</w:t>
            </w:r>
          </w:p>
        </w:tc>
        <w:tc>
          <w:tcPr>
            <w:tcW w:w="1954" w:type="dxa"/>
            <w:tcBorders>
              <w:top w:val="nil"/>
              <w:left w:val="nil"/>
              <w:bottom w:val="nil"/>
              <w:right w:val="nil"/>
            </w:tcBorders>
          </w:tcPr>
          <w:p>
            <w:pPr>
              <w:pStyle w:val="0"/>
            </w:pPr>
            <w:r>
              <w:rPr>
                <w:sz w:val="24"/>
              </w:rPr>
              <w:t xml:space="preserve">harvest_day</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день уборки зерна</w:t>
            </w:r>
          </w:p>
        </w:tc>
      </w:tr>
      <w:tr>
        <w:tc>
          <w:tcPr>
            <w:tcW w:w="1070" w:type="dxa"/>
            <w:tcBorders>
              <w:top w:val="nil"/>
              <w:left w:val="nil"/>
              <w:bottom w:val="nil"/>
              <w:right w:val="nil"/>
            </w:tcBorders>
          </w:tcPr>
          <w:p>
            <w:pPr>
              <w:pStyle w:val="0"/>
              <w:jc w:val="center"/>
            </w:pPr>
            <w:r>
              <w:rPr>
                <w:sz w:val="24"/>
              </w:rPr>
              <w:t xml:space="preserve">4</w:t>
            </w:r>
          </w:p>
        </w:tc>
        <w:tc>
          <w:tcPr>
            <w:tcW w:w="1954" w:type="dxa"/>
            <w:tcBorders>
              <w:top w:val="nil"/>
              <w:left w:val="nil"/>
              <w:bottom w:val="nil"/>
              <w:right w:val="nil"/>
            </w:tcBorders>
          </w:tcPr>
          <w:p>
            <w:pPr>
              <w:pStyle w:val="0"/>
            </w:pPr>
            <w:r>
              <w:rPr>
                <w:sz w:val="24"/>
              </w:rPr>
              <w:t xml:space="preserve">weight</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xs:float</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объем зерна (килограммы), произведенного в день уборки урожая</w:t>
            </w:r>
          </w:p>
        </w:tc>
      </w:tr>
      <w:tr>
        <w:tc>
          <w:tcPr>
            <w:tcW w:w="1070" w:type="dxa"/>
            <w:tcBorders>
              <w:top w:val="nil"/>
              <w:left w:val="nil"/>
              <w:bottom w:val="nil"/>
              <w:right w:val="nil"/>
            </w:tcBorders>
          </w:tcPr>
          <w:p>
            <w:pPr>
              <w:pStyle w:val="0"/>
              <w:jc w:val="center"/>
            </w:pPr>
            <w:r>
              <w:rPr>
                <w:sz w:val="24"/>
              </w:rPr>
              <w:t xml:space="preserve">5</w:t>
            </w:r>
          </w:p>
        </w:tc>
        <w:tc>
          <w:tcPr>
            <w:tcW w:w="1954" w:type="dxa"/>
            <w:tcBorders>
              <w:top w:val="nil"/>
              <w:left w:val="nil"/>
              <w:bottom w:val="nil"/>
              <w:right w:val="nil"/>
            </w:tcBorders>
          </w:tcPr>
          <w:p>
            <w:pPr>
              <w:pStyle w:val="0"/>
            </w:pPr>
            <w:r>
              <w:rPr>
                <w:sz w:val="24"/>
              </w:rPr>
              <w:t xml:space="preserve">storage_location</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место хранения партии</w:t>
            </w:r>
          </w:p>
        </w:tc>
      </w:tr>
      <w:tr>
        <w:tc>
          <w:tcPr>
            <w:tcW w:w="1070" w:type="dxa"/>
            <w:tcBorders>
              <w:top w:val="nil"/>
              <w:left w:val="nil"/>
              <w:bottom w:val="nil"/>
              <w:right w:val="nil"/>
            </w:tcBorders>
          </w:tcPr>
          <w:p>
            <w:pPr>
              <w:pStyle w:val="0"/>
              <w:jc w:val="center"/>
            </w:pPr>
            <w:r>
              <w:rPr>
                <w:sz w:val="24"/>
              </w:rPr>
              <w:t xml:space="preserve">5.1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название</w:t>
            </w:r>
          </w:p>
        </w:tc>
      </w:tr>
      <w:tr>
        <w:tc>
          <w:tcPr>
            <w:tcW w:w="1070" w:type="dxa"/>
            <w:tcBorders>
              <w:top w:val="nil"/>
              <w:left w:val="nil"/>
              <w:bottom w:val="nil"/>
              <w:right w:val="nil"/>
            </w:tcBorders>
          </w:tcPr>
          <w:p>
            <w:pPr>
              <w:pStyle w:val="0"/>
              <w:jc w:val="center"/>
            </w:pPr>
            <w:r>
              <w:rPr>
                <w:sz w:val="24"/>
              </w:rPr>
              <w:t xml:space="preserve">5.2</w:t>
            </w:r>
          </w:p>
        </w:tc>
        <w:tc>
          <w:tcPr>
            <w:tcW w:w="1954" w:type="dxa"/>
            <w:tcBorders>
              <w:top w:val="nil"/>
              <w:left w:val="nil"/>
              <w:bottom w:val="nil"/>
              <w:right w:val="nil"/>
            </w:tcBorders>
          </w:tcPr>
          <w:p>
            <w:pPr>
              <w:pStyle w:val="0"/>
            </w:pPr>
            <w:r>
              <w:rPr>
                <w:sz w:val="24"/>
              </w:rPr>
              <w:t xml:space="preserve">code_fias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код из справочника федеральной информационной адресной системы</w:t>
            </w:r>
          </w:p>
        </w:tc>
      </w:tr>
      <w:tr>
        <w:tc>
          <w:tcPr>
            <w:tcW w:w="1070" w:type="dxa"/>
            <w:tcBorders>
              <w:top w:val="nil"/>
              <w:left w:val="nil"/>
              <w:bottom w:val="nil"/>
              <w:right w:val="nil"/>
            </w:tcBorders>
          </w:tcPr>
          <w:p>
            <w:pPr>
              <w:pStyle w:val="0"/>
              <w:jc w:val="center"/>
            </w:pPr>
            <w:r>
              <w:rPr>
                <w:sz w:val="24"/>
              </w:rPr>
              <w:t xml:space="preserve">5.3</w:t>
            </w:r>
          </w:p>
        </w:tc>
        <w:tc>
          <w:tcPr>
            <w:tcW w:w="1954" w:type="dxa"/>
            <w:tcBorders>
              <w:top w:val="nil"/>
              <w:left w:val="nil"/>
              <w:bottom w:val="nil"/>
              <w:right w:val="nil"/>
            </w:tcBorders>
          </w:tcPr>
          <w:p>
            <w:pPr>
              <w:pStyle w:val="0"/>
            </w:pPr>
            <w:r>
              <w:rPr>
                <w:sz w:val="24"/>
              </w:rPr>
              <w:t xml:space="preserve">additional_address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дополнение к адресу</w:t>
            </w:r>
          </w:p>
        </w:tc>
      </w:tr>
      <w:tr>
        <w:tc>
          <w:tcPr>
            <w:tcW w:w="1070" w:type="dxa"/>
            <w:tcBorders>
              <w:top w:val="nil"/>
              <w:left w:val="nil"/>
              <w:bottom w:val="nil"/>
              <w:right w:val="nil"/>
            </w:tcBorders>
          </w:tcPr>
          <w:p>
            <w:pPr>
              <w:pStyle w:val="0"/>
              <w:jc w:val="center"/>
            </w:pPr>
            <w:r>
              <w:rPr>
                <w:sz w:val="24"/>
              </w:rPr>
              <w:t xml:space="preserve">5.4</w:t>
            </w:r>
          </w:p>
        </w:tc>
        <w:tc>
          <w:tcPr>
            <w:tcW w:w="1954" w:type="dxa"/>
            <w:tcBorders>
              <w:top w:val="nil"/>
              <w:left w:val="nil"/>
              <w:bottom w:val="nil"/>
              <w:right w:val="nil"/>
            </w:tcBorders>
          </w:tcPr>
          <w:p>
            <w:pPr>
              <w:pStyle w:val="0"/>
            </w:pPr>
            <w:r>
              <w:rPr>
                <w:sz w:val="24"/>
              </w:rPr>
              <w:t xml:space="preserve">region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xs:integer</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код субъекта Российской Федерации</w:t>
            </w:r>
          </w:p>
        </w:tc>
      </w:tr>
      <w:tr>
        <w:tc>
          <w:tcPr>
            <w:tcW w:w="1070" w:type="dxa"/>
            <w:tcBorders>
              <w:top w:val="nil"/>
              <w:left w:val="nil"/>
              <w:bottom w:val="single" w:sz="4"/>
              <w:right w:val="nil"/>
            </w:tcBorders>
          </w:tcPr>
          <w:p>
            <w:pPr>
              <w:pStyle w:val="0"/>
              <w:jc w:val="center"/>
            </w:pPr>
            <w:r>
              <w:rPr>
                <w:sz w:val="24"/>
              </w:rPr>
              <w:t xml:space="preserve">5.5</w:t>
            </w:r>
          </w:p>
        </w:tc>
        <w:tc>
          <w:tcPr>
            <w:tcW w:w="1954" w:type="dxa"/>
            <w:tcBorders>
              <w:top w:val="nil"/>
              <w:left w:val="nil"/>
              <w:bottom w:val="single" w:sz="4"/>
              <w:right w:val="nil"/>
            </w:tcBorders>
          </w:tcPr>
          <w:p>
            <w:pPr>
              <w:pStyle w:val="0"/>
            </w:pPr>
            <w:r>
              <w:rPr>
                <w:sz w:val="24"/>
              </w:rPr>
              <w:t xml:space="preserve">municipality</w:t>
            </w:r>
          </w:p>
        </w:tc>
        <w:tc>
          <w:tcPr>
            <w:tcW w:w="1587" w:type="dxa"/>
            <w:tcBorders>
              <w:top w:val="nil"/>
              <w:left w:val="nil"/>
              <w:bottom w:val="single" w:sz="4"/>
              <w:right w:val="nil"/>
            </w:tcBorders>
          </w:tcPr>
          <w:p>
            <w:pPr>
              <w:pStyle w:val="0"/>
            </w:pPr>
            <w:r>
              <w:rPr>
                <w:sz w:val="24"/>
              </w:rPr>
              <w:t xml:space="preserve">элемент</w:t>
            </w:r>
          </w:p>
        </w:tc>
        <w:tc>
          <w:tcPr>
            <w:tcW w:w="1531" w:type="dxa"/>
            <w:tcBorders>
              <w:top w:val="nil"/>
              <w:left w:val="nil"/>
              <w:bottom w:val="single" w:sz="4"/>
              <w:right w:val="nil"/>
            </w:tcBorders>
          </w:tcPr>
          <w:p>
            <w:pPr>
              <w:pStyle w:val="0"/>
            </w:pPr>
            <w:r>
              <w:rPr>
                <w:sz w:val="24"/>
              </w:rPr>
              <w:t xml:space="preserve">xs:string</w:t>
            </w:r>
          </w:p>
        </w:tc>
        <w:tc>
          <w:tcPr>
            <w:tcW w:w="1531" w:type="dxa"/>
            <w:tcBorders>
              <w:top w:val="nil"/>
              <w:left w:val="nil"/>
              <w:bottom w:val="single" w:sz="4"/>
              <w:right w:val="nil"/>
            </w:tcBorders>
          </w:tcPr>
          <w:p>
            <w:pPr>
              <w:pStyle w:val="0"/>
              <w:jc w:val="center"/>
            </w:pPr>
            <w:r>
              <w:rPr>
                <w:sz w:val="24"/>
              </w:rPr>
              <w:t xml:space="preserve">да</w:t>
            </w:r>
          </w:p>
        </w:tc>
        <w:tc>
          <w:tcPr>
            <w:tcW w:w="1928" w:type="dxa"/>
            <w:tcBorders>
              <w:top w:val="nil"/>
              <w:left w:val="nil"/>
              <w:bottom w:val="single" w:sz="4"/>
              <w:right w:val="nil"/>
            </w:tcBorders>
          </w:tcPr>
          <w:p>
            <w:pPr>
              <w:pStyle w:val="0"/>
            </w:pPr>
            <w:r>
              <w:rPr>
                <w:sz w:val="24"/>
              </w:rPr>
            </w:r>
          </w:p>
        </w:tc>
        <w:tc>
          <w:tcPr>
            <w:tcW w:w="3969" w:type="dxa"/>
            <w:tcBorders>
              <w:top w:val="nil"/>
              <w:left w:val="nil"/>
              <w:bottom w:val="single" w:sz="4"/>
              <w:right w:val="nil"/>
            </w:tcBorders>
          </w:tcPr>
          <w:p>
            <w:pPr>
              <w:pStyle w:val="0"/>
            </w:pPr>
            <w:r>
              <w:rPr>
                <w:sz w:val="24"/>
              </w:rPr>
              <w:t xml:space="preserve">наименование муниципального образования</w:t>
            </w:r>
          </w:p>
        </w:tc>
      </w:tr>
    </w:tbl>
    <w:p>
      <w:pPr>
        <w:pStyle w:val="0"/>
        <w:jc w:val="both"/>
      </w:pPr>
      <w:r>
        <w:rPr>
          <w:sz w:val="24"/>
        </w:rPr>
      </w:r>
    </w:p>
    <w:p>
      <w:pPr>
        <w:pStyle w:val="0"/>
        <w:outlineLvl w:val="2"/>
        <w:jc w:val="right"/>
      </w:pPr>
      <w:r>
        <w:rPr>
          <w:sz w:val="24"/>
        </w:rPr>
        <w:t xml:space="preserve">Таблица 2</w:t>
      </w:r>
    </w:p>
    <w:p>
      <w:pPr>
        <w:pStyle w:val="0"/>
        <w:jc w:val="both"/>
      </w:pPr>
      <w:r>
        <w:rPr>
          <w:sz w:val="24"/>
        </w:rPr>
      </w:r>
    </w:p>
    <w:p>
      <w:pPr>
        <w:pStyle w:val="2"/>
        <w:jc w:val="center"/>
      </w:pPr>
      <w:r>
        <w:rPr>
          <w:sz w:val="24"/>
        </w:rPr>
        <w:t xml:space="preserve">Форма и формат сведений и информации, представляемых</w:t>
      </w:r>
    </w:p>
    <w:p>
      <w:pPr>
        <w:pStyle w:val="2"/>
        <w:jc w:val="center"/>
      </w:pPr>
      <w:r>
        <w:rPr>
          <w:sz w:val="24"/>
        </w:rPr>
        <w:t xml:space="preserve">Министерством сельского хозяйства Российской Федерации</w:t>
      </w:r>
    </w:p>
    <w:p>
      <w:pPr>
        <w:pStyle w:val="2"/>
        <w:jc w:val="center"/>
      </w:pPr>
      <w:r>
        <w:rPr>
          <w:sz w:val="24"/>
        </w:rPr>
        <w:t xml:space="preserve">и подведомственным ему федеральным государственным бюджетным</w:t>
      </w:r>
    </w:p>
    <w:p>
      <w:pPr>
        <w:pStyle w:val="2"/>
        <w:jc w:val="center"/>
      </w:pPr>
      <w:r>
        <w:rPr>
          <w:sz w:val="24"/>
        </w:rPr>
        <w:t xml:space="preserve">учреждением "Российский сельскохозяйственный центр",</w:t>
      </w:r>
    </w:p>
    <w:p>
      <w:pPr>
        <w:pStyle w:val="2"/>
        <w:jc w:val="center"/>
      </w:pPr>
      <w:r>
        <w:rPr>
          <w:sz w:val="24"/>
        </w:rPr>
        <w:t xml:space="preserve">территориальными органами Федеральной службы</w:t>
      </w:r>
    </w:p>
    <w:p>
      <w:pPr>
        <w:pStyle w:val="2"/>
        <w:jc w:val="center"/>
      </w:pPr>
      <w:r>
        <w:rPr>
          <w:sz w:val="24"/>
        </w:rPr>
        <w:t xml:space="preserve">по ветеринарному и фитосанитарному надзору</w:t>
      </w:r>
    </w:p>
    <w:p>
      <w:pPr>
        <w:pStyle w:val="2"/>
        <w:jc w:val="center"/>
      </w:pPr>
      <w:r>
        <w:rPr>
          <w:sz w:val="24"/>
        </w:rPr>
        <w:t xml:space="preserve">и подведомственными Федеральной службе по ветеринарному</w:t>
      </w:r>
    </w:p>
    <w:p>
      <w:pPr>
        <w:pStyle w:val="2"/>
        <w:jc w:val="center"/>
      </w:pPr>
      <w:r>
        <w:rPr>
          <w:sz w:val="24"/>
        </w:rPr>
        <w:t xml:space="preserve">и фитосанитарному надзору организациями, аккредитованными</w:t>
      </w:r>
    </w:p>
    <w:p>
      <w:pPr>
        <w:pStyle w:val="2"/>
        <w:jc w:val="center"/>
      </w:pPr>
      <w:r>
        <w:rPr>
          <w:sz w:val="24"/>
        </w:rPr>
        <w:t xml:space="preserve">в установленном законодательством Российской Федерации</w:t>
      </w:r>
    </w:p>
    <w:p>
      <w:pPr>
        <w:pStyle w:val="2"/>
        <w:jc w:val="center"/>
      </w:pPr>
      <w:r>
        <w:rPr>
          <w:sz w:val="24"/>
        </w:rPr>
        <w:t xml:space="preserve">порядке, при осуществлении государственного мониторинга</w:t>
      </w:r>
    </w:p>
    <w:p>
      <w:pPr>
        <w:pStyle w:val="2"/>
        <w:jc w:val="center"/>
      </w:pPr>
      <w:r>
        <w:rPr>
          <w:sz w:val="24"/>
        </w:rPr>
        <w:t xml:space="preserve">зерна в месте производства (выращивания зерновых культур)</w:t>
      </w:r>
    </w:p>
    <w:p>
      <w:pPr>
        <w:pStyle w:val="2"/>
        <w:jc w:val="center"/>
      </w:pPr>
      <w:r>
        <w:rPr>
          <w:sz w:val="24"/>
        </w:rPr>
        <w:t xml:space="preserve">с географическим указанием для формирования партий зерна</w:t>
      </w:r>
    </w:p>
    <w:p>
      <w:pPr>
        <w:pStyle w:val="0"/>
        <w:jc w:val="center"/>
      </w:pPr>
      <w:r>
        <w:rPr>
          <w:sz w:val="24"/>
        </w:rPr>
        <w:t xml:space="preserve">(в ред. </w:t>
      </w:r>
      <w:hyperlink w:history="0" r:id="rId91"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070"/>
        <w:gridCol w:w="1954"/>
        <w:gridCol w:w="1587"/>
        <w:gridCol w:w="1531"/>
        <w:gridCol w:w="1531"/>
        <w:gridCol w:w="1928"/>
        <w:gridCol w:w="3969"/>
      </w:tblGrid>
      <w:tr>
        <w:tblPrEx>
          <w:tblBorders>
            <w:insideV w:val="single" w:sz="4"/>
            <w:insideH w:val="single" w:sz="4"/>
          </w:tblBorders>
        </w:tblPrEx>
        <w:tc>
          <w:tcPr>
            <w:tcW w:w="1070" w:type="dxa"/>
            <w:tcBorders>
              <w:top w:val="single" w:sz="4"/>
              <w:left w:val="nil"/>
              <w:bottom w:val="single" w:sz="4"/>
            </w:tcBorders>
          </w:tcPr>
          <w:p>
            <w:pPr>
              <w:pStyle w:val="0"/>
              <w:jc w:val="center"/>
            </w:pPr>
            <w:r>
              <w:rPr>
                <w:sz w:val="24"/>
              </w:rPr>
              <w:t xml:space="preserve">Позиция</w:t>
            </w:r>
          </w:p>
        </w:tc>
        <w:tc>
          <w:tcPr>
            <w:tcW w:w="1954" w:type="dxa"/>
            <w:tcBorders>
              <w:top w:val="single" w:sz="4"/>
              <w:bottom w:val="single" w:sz="4"/>
            </w:tcBorders>
          </w:tcPr>
          <w:p>
            <w:pPr>
              <w:pStyle w:val="0"/>
              <w:jc w:val="center"/>
            </w:pPr>
            <w:r>
              <w:rPr>
                <w:sz w:val="24"/>
              </w:rPr>
              <w:t xml:space="preserve">Компонент</w:t>
            </w:r>
          </w:p>
        </w:tc>
        <w:tc>
          <w:tcPr>
            <w:tcW w:w="1587" w:type="dxa"/>
            <w:tcBorders>
              <w:top w:val="single" w:sz="4"/>
              <w:bottom w:val="single" w:sz="4"/>
            </w:tcBorders>
          </w:tcPr>
          <w:p>
            <w:pPr>
              <w:pStyle w:val="0"/>
              <w:jc w:val="center"/>
            </w:pPr>
            <w:r>
              <w:rPr>
                <w:sz w:val="24"/>
              </w:rPr>
              <w:t xml:space="preserve">Представление</w:t>
            </w:r>
          </w:p>
        </w:tc>
        <w:tc>
          <w:tcPr>
            <w:tcW w:w="1531" w:type="dxa"/>
            <w:tcBorders>
              <w:top w:val="single" w:sz="4"/>
              <w:bottom w:val="single" w:sz="4"/>
            </w:tcBorders>
          </w:tcPr>
          <w:p>
            <w:pPr>
              <w:pStyle w:val="0"/>
              <w:jc w:val="center"/>
            </w:pPr>
            <w:r>
              <w:rPr>
                <w:sz w:val="24"/>
              </w:rPr>
              <w:t xml:space="preserve">Тип</w:t>
            </w:r>
          </w:p>
        </w:tc>
        <w:tc>
          <w:tcPr>
            <w:tcW w:w="1531" w:type="dxa"/>
            <w:tcBorders>
              <w:top w:val="single" w:sz="4"/>
              <w:bottom w:val="single" w:sz="4"/>
            </w:tcBorders>
          </w:tcPr>
          <w:p>
            <w:pPr>
              <w:pStyle w:val="0"/>
              <w:jc w:val="center"/>
            </w:pPr>
            <w:r>
              <w:rPr>
                <w:sz w:val="24"/>
              </w:rPr>
              <w:t xml:space="preserve">Обязательно для заполнения</w:t>
            </w:r>
          </w:p>
        </w:tc>
        <w:tc>
          <w:tcPr>
            <w:tcW w:w="1928" w:type="dxa"/>
            <w:tcBorders>
              <w:top w:val="single" w:sz="4"/>
              <w:bottom w:val="single" w:sz="4"/>
            </w:tcBorders>
          </w:tcPr>
          <w:p>
            <w:pPr>
              <w:pStyle w:val="0"/>
              <w:jc w:val="center"/>
            </w:pPr>
            <w:r>
              <w:rPr>
                <w:sz w:val="24"/>
              </w:rPr>
              <w:t xml:space="preserve">Ограничения (расширение)</w:t>
            </w:r>
          </w:p>
        </w:tc>
        <w:tc>
          <w:tcPr>
            <w:tcW w:w="3969" w:type="dxa"/>
            <w:tcBorders>
              <w:top w:val="single" w:sz="4"/>
              <w:bottom w:val="single" w:sz="4"/>
              <w:right w:val="nil"/>
            </w:tcBorders>
          </w:tcPr>
          <w:p>
            <w:pPr>
              <w:pStyle w:val="0"/>
              <w:jc w:val="center"/>
            </w:pPr>
            <w:r>
              <w:rPr>
                <w:sz w:val="24"/>
              </w:rPr>
              <w:t xml:space="preserve">Описание</w:t>
            </w:r>
          </w:p>
        </w:tc>
      </w:tr>
      <w:tr>
        <w:tc>
          <w:tcPr>
            <w:tcW w:w="1070" w:type="dxa"/>
            <w:tcBorders>
              <w:top w:val="single" w:sz="4"/>
              <w:left w:val="nil"/>
              <w:bottom w:val="nil"/>
              <w:right w:val="nil"/>
            </w:tcBorders>
          </w:tcPr>
          <w:p>
            <w:pPr>
              <w:pStyle w:val="0"/>
              <w:jc w:val="center"/>
            </w:pPr>
            <w:r>
              <w:rPr>
                <w:sz w:val="24"/>
              </w:rPr>
              <w:t xml:space="preserve">1</w:t>
            </w:r>
          </w:p>
        </w:tc>
        <w:tc>
          <w:tcPr>
            <w:tcW w:w="1954" w:type="dxa"/>
            <w:tcBorders>
              <w:top w:val="single" w:sz="4"/>
              <w:left w:val="nil"/>
              <w:bottom w:val="nil"/>
              <w:right w:val="nil"/>
            </w:tcBorders>
          </w:tcPr>
          <w:p>
            <w:pPr>
              <w:pStyle w:val="0"/>
            </w:pPr>
            <w:r>
              <w:rPr>
                <w:sz w:val="24"/>
              </w:rPr>
              <w:t xml:space="preserve">sample</w:t>
            </w:r>
          </w:p>
        </w:tc>
        <w:tc>
          <w:tcPr>
            <w:tcW w:w="1587" w:type="dxa"/>
            <w:tcBorders>
              <w:top w:val="single" w:sz="4"/>
              <w:left w:val="nil"/>
              <w:bottom w:val="nil"/>
              <w:right w:val="nil"/>
            </w:tcBorders>
          </w:tcPr>
          <w:p>
            <w:pPr>
              <w:pStyle w:val="0"/>
            </w:pPr>
            <w:r>
              <w:rPr>
                <w:sz w:val="24"/>
              </w:rPr>
              <w:t xml:space="preserve">блок</w:t>
            </w:r>
          </w:p>
        </w:tc>
        <w:tc>
          <w:tcPr>
            <w:tcW w:w="1531" w:type="dxa"/>
            <w:tcBorders>
              <w:top w:val="single" w:sz="4"/>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да</w:t>
            </w:r>
          </w:p>
        </w:tc>
        <w:tc>
          <w:tcPr>
            <w:tcW w:w="1928" w:type="dxa"/>
            <w:tcBorders>
              <w:top w:val="single" w:sz="4"/>
              <w:left w:val="nil"/>
              <w:bottom w:val="nil"/>
              <w:right w:val="nil"/>
            </w:tcBorders>
          </w:tcPr>
          <w:p>
            <w:pPr>
              <w:pStyle w:val="0"/>
            </w:pPr>
            <w:r>
              <w:rPr>
                <w:sz w:val="24"/>
              </w:rPr>
            </w:r>
          </w:p>
        </w:tc>
        <w:tc>
          <w:tcPr>
            <w:tcW w:w="3969" w:type="dxa"/>
            <w:tcBorders>
              <w:top w:val="single" w:sz="4"/>
              <w:left w:val="nil"/>
              <w:bottom w:val="nil"/>
              <w:right w:val="nil"/>
            </w:tcBorders>
          </w:tcPr>
          <w:p>
            <w:pPr>
              <w:pStyle w:val="0"/>
            </w:pPr>
            <w:r>
              <w:rPr>
                <w:sz w:val="24"/>
              </w:rPr>
              <w:t xml:space="preserve">отбор проб зерна у сельскохозяйственного товаропроизводителя или пробы зерна, предъявленных сельскохозяйственным товаропроизводителем в испытательную лабораторию</w:t>
            </w:r>
          </w:p>
        </w:tc>
      </w:tr>
      <w:tr>
        <w:tc>
          <w:tcPr>
            <w:tcW w:w="1070" w:type="dxa"/>
            <w:tcBorders>
              <w:top w:val="nil"/>
              <w:left w:val="nil"/>
              <w:bottom w:val="nil"/>
              <w:right w:val="nil"/>
            </w:tcBorders>
          </w:tcPr>
          <w:p>
            <w:pPr>
              <w:pStyle w:val="0"/>
              <w:jc w:val="center"/>
            </w:pPr>
            <w:r>
              <w:rPr>
                <w:sz w:val="24"/>
              </w:rPr>
              <w:t xml:space="preserve">1.1</w:t>
            </w:r>
          </w:p>
        </w:tc>
        <w:tc>
          <w:tcPr>
            <w:tcW w:w="1954" w:type="dxa"/>
            <w:tcBorders>
              <w:top w:val="nil"/>
              <w:left w:val="nil"/>
              <w:bottom w:val="nil"/>
              <w:right w:val="nil"/>
            </w:tcBorders>
          </w:tcPr>
          <w:p>
            <w:pPr>
              <w:pStyle w:val="0"/>
            </w:pPr>
            <w:r>
              <w:rPr>
                <w:sz w:val="24"/>
              </w:rPr>
              <w:t xml:space="preserve">sample_kind</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xs:integer</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t xml:space="preserve">принимаемые значения:</w:t>
            </w:r>
          </w:p>
          <w:p>
            <w:pPr>
              <w:pStyle w:val="0"/>
            </w:pPr>
            <w:r>
              <w:rPr>
                <w:sz w:val="24"/>
              </w:rPr>
              <w:t xml:space="preserve">0, 1</w:t>
            </w:r>
          </w:p>
        </w:tc>
        <w:tc>
          <w:tcPr>
            <w:tcW w:w="3969" w:type="dxa"/>
            <w:tcBorders>
              <w:top w:val="nil"/>
              <w:left w:val="nil"/>
              <w:bottom w:val="nil"/>
              <w:right w:val="nil"/>
            </w:tcBorders>
          </w:tcPr>
          <w:p>
            <w:pPr>
              <w:pStyle w:val="0"/>
            </w:pPr>
            <w:r>
              <w:rPr>
                <w:sz w:val="24"/>
              </w:rPr>
              <w:t xml:space="preserve">вид отбора проб:</w:t>
            </w:r>
          </w:p>
          <w:p>
            <w:pPr>
              <w:pStyle w:val="0"/>
            </w:pPr>
            <w:r>
              <w:rPr>
                <w:sz w:val="24"/>
              </w:rPr>
              <w:t xml:space="preserve">0 - отбор проб зерна у сельскохозяйственного товаропроизводителя;</w:t>
            </w:r>
          </w:p>
          <w:p>
            <w:pPr>
              <w:pStyle w:val="0"/>
            </w:pPr>
            <w:r>
              <w:rPr>
                <w:sz w:val="24"/>
              </w:rPr>
              <w:t xml:space="preserve">1 - пробы зерна, предъявленные сельскохозяйственным товаропроизводителем в испытательную лабораторию</w:t>
            </w:r>
          </w:p>
        </w:tc>
      </w:tr>
      <w:tr>
        <w:tc>
          <w:tcPr>
            <w:tcW w:w="1070" w:type="dxa"/>
            <w:tcBorders>
              <w:top w:val="nil"/>
              <w:left w:val="nil"/>
              <w:bottom w:val="nil"/>
              <w:right w:val="nil"/>
            </w:tcBorders>
          </w:tcPr>
          <w:p>
            <w:pPr>
              <w:pStyle w:val="0"/>
              <w:jc w:val="center"/>
            </w:pPr>
            <w:r>
              <w:rPr>
                <w:sz w:val="24"/>
              </w:rPr>
              <w:t xml:space="preserve">1.1.1</w:t>
            </w:r>
          </w:p>
        </w:tc>
        <w:tc>
          <w:tcPr>
            <w:tcW w:w="1954" w:type="dxa"/>
            <w:tcBorders>
              <w:top w:val="nil"/>
              <w:left w:val="nil"/>
              <w:bottom w:val="nil"/>
              <w:right w:val="nil"/>
            </w:tcBorders>
          </w:tcPr>
          <w:p>
            <w:pPr>
              <w:pStyle w:val="0"/>
            </w:pPr>
            <w:r>
              <w:rPr>
                <w:sz w:val="24"/>
              </w:rPr>
              <w:t xml:space="preserve">date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дата проведения</w:t>
            </w:r>
          </w:p>
        </w:tc>
      </w:tr>
      <w:tr>
        <w:tc>
          <w:tcPr>
            <w:tcW w:w="1070" w:type="dxa"/>
            <w:tcBorders>
              <w:top w:val="nil"/>
              <w:left w:val="nil"/>
              <w:bottom w:val="nil"/>
              <w:right w:val="nil"/>
            </w:tcBorders>
          </w:tcPr>
          <w:p>
            <w:pPr>
              <w:pStyle w:val="0"/>
              <w:jc w:val="center"/>
            </w:pPr>
            <w:r>
              <w:rPr>
                <w:sz w:val="24"/>
              </w:rPr>
              <w:t xml:space="preserve">1.2</w:t>
            </w:r>
          </w:p>
        </w:tc>
        <w:tc>
          <w:tcPr>
            <w:tcW w:w="1954" w:type="dxa"/>
            <w:tcBorders>
              <w:top w:val="nil"/>
              <w:left w:val="nil"/>
              <w:bottom w:val="nil"/>
              <w:right w:val="nil"/>
            </w:tcBorders>
          </w:tcPr>
          <w:p>
            <w:pPr>
              <w:pStyle w:val="0"/>
            </w:pPr>
            <w:r>
              <w:rPr>
                <w:sz w:val="24"/>
              </w:rPr>
              <w:t xml:space="preserve">place</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место формирования партии в целях отбора проб</w:t>
            </w:r>
          </w:p>
        </w:tc>
      </w:tr>
      <w:tr>
        <w:tc>
          <w:tcPr>
            <w:tcW w:w="1070" w:type="dxa"/>
            <w:tcBorders>
              <w:top w:val="nil"/>
              <w:left w:val="nil"/>
              <w:bottom w:val="nil"/>
              <w:right w:val="nil"/>
            </w:tcBorders>
          </w:tcPr>
          <w:p>
            <w:pPr>
              <w:pStyle w:val="0"/>
              <w:jc w:val="center"/>
            </w:pPr>
            <w:r>
              <w:rPr>
                <w:sz w:val="24"/>
              </w:rPr>
              <w:t xml:space="preserve">1.2.1</w:t>
            </w:r>
          </w:p>
        </w:tc>
        <w:tc>
          <w:tcPr>
            <w:tcW w:w="1954" w:type="dxa"/>
            <w:tcBorders>
              <w:top w:val="nil"/>
              <w:left w:val="nil"/>
              <w:bottom w:val="nil"/>
              <w:right w:val="nil"/>
            </w:tcBorders>
          </w:tcPr>
          <w:p>
            <w:pPr>
              <w:pStyle w:val="0"/>
            </w:pPr>
            <w:r>
              <w:rPr>
                <w:sz w:val="24"/>
              </w:rPr>
              <w:t xml:space="preserve">region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xs:integer</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код субъекта Российской Федерации</w:t>
            </w:r>
          </w:p>
        </w:tc>
      </w:tr>
      <w:tr>
        <w:tc>
          <w:tcPr>
            <w:tcW w:w="1070" w:type="dxa"/>
            <w:tcBorders>
              <w:top w:val="nil"/>
              <w:left w:val="nil"/>
              <w:bottom w:val="nil"/>
              <w:right w:val="nil"/>
            </w:tcBorders>
          </w:tcPr>
          <w:p>
            <w:pPr>
              <w:pStyle w:val="0"/>
              <w:jc w:val="center"/>
            </w:pPr>
            <w:r>
              <w:rPr>
                <w:sz w:val="24"/>
              </w:rPr>
              <w:t xml:space="preserve">1.2.2</w:t>
            </w:r>
          </w:p>
        </w:tc>
        <w:tc>
          <w:tcPr>
            <w:tcW w:w="1954" w:type="dxa"/>
            <w:tcBorders>
              <w:top w:val="nil"/>
              <w:left w:val="nil"/>
              <w:bottom w:val="nil"/>
              <w:right w:val="nil"/>
            </w:tcBorders>
          </w:tcPr>
          <w:p>
            <w:pPr>
              <w:pStyle w:val="0"/>
            </w:pPr>
            <w:r>
              <w:rPr>
                <w:sz w:val="24"/>
              </w:rPr>
              <w:t xml:space="preserve">municipality</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наименование муниципального образования</w:t>
            </w:r>
          </w:p>
        </w:tc>
      </w:tr>
      <w:tr>
        <w:tc>
          <w:tcPr>
            <w:tcW w:w="1070" w:type="dxa"/>
            <w:tcBorders>
              <w:top w:val="nil"/>
              <w:left w:val="nil"/>
              <w:bottom w:val="nil"/>
              <w:right w:val="nil"/>
            </w:tcBorders>
          </w:tcPr>
          <w:p>
            <w:pPr>
              <w:pStyle w:val="0"/>
              <w:jc w:val="center"/>
            </w:pPr>
            <w:r>
              <w:rPr>
                <w:sz w:val="24"/>
              </w:rPr>
              <w:t xml:space="preserve">1.2.3</w:t>
            </w:r>
          </w:p>
        </w:tc>
        <w:tc>
          <w:tcPr>
            <w:tcW w:w="1954" w:type="dxa"/>
            <w:tcBorders>
              <w:top w:val="nil"/>
              <w:left w:val="nil"/>
              <w:bottom w:val="nil"/>
              <w:right w:val="nil"/>
            </w:tcBorders>
          </w:tcPr>
          <w:p>
            <w:pPr>
              <w:pStyle w:val="0"/>
            </w:pPr>
            <w:r>
              <w:rPr>
                <w:sz w:val="24"/>
              </w:rPr>
              <w:t xml:space="preserve">location</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адрес</w:t>
            </w:r>
          </w:p>
        </w:tc>
      </w:tr>
      <w:tr>
        <w:tc>
          <w:tcPr>
            <w:tcW w:w="1070" w:type="dxa"/>
            <w:tcBorders>
              <w:top w:val="nil"/>
              <w:left w:val="nil"/>
              <w:bottom w:val="nil"/>
              <w:right w:val="nil"/>
            </w:tcBorders>
          </w:tcPr>
          <w:p>
            <w:pPr>
              <w:pStyle w:val="0"/>
              <w:jc w:val="center"/>
            </w:pPr>
            <w:r>
              <w:rPr>
                <w:sz w:val="24"/>
              </w:rPr>
              <w:t xml:space="preserve">1.2.3.1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название</w:t>
            </w:r>
          </w:p>
        </w:tc>
      </w:tr>
      <w:tr>
        <w:tc>
          <w:tcPr>
            <w:tcW w:w="1070" w:type="dxa"/>
            <w:tcBorders>
              <w:top w:val="nil"/>
              <w:left w:val="nil"/>
              <w:bottom w:val="nil"/>
              <w:right w:val="nil"/>
            </w:tcBorders>
          </w:tcPr>
          <w:p>
            <w:pPr>
              <w:pStyle w:val="0"/>
              <w:jc w:val="center"/>
            </w:pPr>
            <w:r>
              <w:rPr>
                <w:sz w:val="24"/>
              </w:rPr>
              <w:t xml:space="preserve">1.2.3.2</w:t>
            </w:r>
          </w:p>
        </w:tc>
        <w:tc>
          <w:tcPr>
            <w:tcW w:w="1954" w:type="dxa"/>
            <w:tcBorders>
              <w:top w:val="nil"/>
              <w:left w:val="nil"/>
              <w:bottom w:val="nil"/>
              <w:right w:val="nil"/>
            </w:tcBorders>
          </w:tcPr>
          <w:p>
            <w:pPr>
              <w:pStyle w:val="0"/>
            </w:pPr>
            <w:r>
              <w:rPr>
                <w:sz w:val="24"/>
              </w:rPr>
              <w:t xml:space="preserve">code_fias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код из справочника федеральной информационной адресной системы</w:t>
            </w:r>
          </w:p>
        </w:tc>
      </w:tr>
      <w:tr>
        <w:tc>
          <w:tcPr>
            <w:tcW w:w="1070" w:type="dxa"/>
            <w:tcBorders>
              <w:top w:val="nil"/>
              <w:left w:val="nil"/>
              <w:bottom w:val="nil"/>
              <w:right w:val="nil"/>
            </w:tcBorders>
          </w:tcPr>
          <w:p>
            <w:pPr>
              <w:pStyle w:val="0"/>
              <w:jc w:val="center"/>
            </w:pPr>
            <w:r>
              <w:rPr>
                <w:sz w:val="24"/>
              </w:rPr>
              <w:t xml:space="preserve">1.2.3.3</w:t>
            </w:r>
          </w:p>
        </w:tc>
        <w:tc>
          <w:tcPr>
            <w:tcW w:w="1954" w:type="dxa"/>
            <w:tcBorders>
              <w:top w:val="nil"/>
              <w:left w:val="nil"/>
              <w:bottom w:val="nil"/>
              <w:right w:val="nil"/>
            </w:tcBorders>
          </w:tcPr>
          <w:p>
            <w:pPr>
              <w:pStyle w:val="0"/>
            </w:pPr>
            <w:r>
              <w:rPr>
                <w:sz w:val="24"/>
              </w:rPr>
              <w:t xml:space="preserve">additional_address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дополнение к адресу</w:t>
            </w:r>
          </w:p>
        </w:tc>
      </w:tr>
      <w:tr>
        <w:tc>
          <w:tcPr>
            <w:tcW w:w="1070" w:type="dxa"/>
            <w:tcBorders>
              <w:top w:val="nil"/>
              <w:left w:val="nil"/>
              <w:bottom w:val="nil"/>
              <w:right w:val="nil"/>
            </w:tcBorders>
          </w:tcPr>
          <w:p>
            <w:pPr>
              <w:pStyle w:val="0"/>
              <w:jc w:val="center"/>
            </w:pPr>
            <w:r>
              <w:rPr>
                <w:sz w:val="24"/>
              </w:rPr>
              <w:t xml:space="preserve">2</w:t>
            </w:r>
          </w:p>
        </w:tc>
        <w:tc>
          <w:tcPr>
            <w:tcW w:w="1954" w:type="dxa"/>
            <w:tcBorders>
              <w:top w:val="nil"/>
              <w:left w:val="nil"/>
              <w:bottom w:val="nil"/>
              <w:right w:val="nil"/>
            </w:tcBorders>
          </w:tcPr>
          <w:p>
            <w:pPr>
              <w:pStyle w:val="0"/>
            </w:pPr>
            <w:r>
              <w:rPr>
                <w:sz w:val="24"/>
              </w:rPr>
              <w:t xml:space="preserve">act</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акт отбора проб зерна (комиссионный)</w:t>
            </w:r>
          </w:p>
        </w:tc>
      </w:tr>
      <w:tr>
        <w:tc>
          <w:tcPr>
            <w:tcW w:w="1070" w:type="dxa"/>
            <w:tcBorders>
              <w:top w:val="nil"/>
              <w:left w:val="nil"/>
              <w:bottom w:val="nil"/>
              <w:right w:val="nil"/>
            </w:tcBorders>
          </w:tcPr>
          <w:p>
            <w:pPr>
              <w:pStyle w:val="0"/>
              <w:jc w:val="center"/>
            </w:pPr>
            <w:r>
              <w:rPr>
                <w:sz w:val="24"/>
              </w:rPr>
              <w:t xml:space="preserve">2.1</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2.2</w:t>
            </w:r>
          </w:p>
        </w:tc>
        <w:tc>
          <w:tcPr>
            <w:tcW w:w="1954" w:type="dxa"/>
            <w:tcBorders>
              <w:top w:val="nil"/>
              <w:left w:val="nil"/>
              <w:bottom w:val="nil"/>
              <w:right w:val="nil"/>
            </w:tcBorders>
          </w:tcPr>
          <w:p>
            <w:pPr>
              <w:pStyle w:val="0"/>
            </w:pPr>
            <w:r>
              <w:rPr>
                <w:sz w:val="24"/>
              </w:rPr>
              <w:t xml:space="preserve">date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дата</w:t>
            </w:r>
          </w:p>
        </w:tc>
      </w:tr>
      <w:tr>
        <w:tc>
          <w:tcPr>
            <w:tcW w:w="1070" w:type="dxa"/>
            <w:tcBorders>
              <w:top w:val="nil"/>
              <w:left w:val="nil"/>
              <w:bottom w:val="nil"/>
              <w:right w:val="nil"/>
            </w:tcBorders>
          </w:tcPr>
          <w:p>
            <w:pPr>
              <w:pStyle w:val="0"/>
              <w:jc w:val="center"/>
            </w:pPr>
            <w:r>
              <w:rPr>
                <w:sz w:val="24"/>
              </w:rPr>
              <w:t xml:space="preserve">3</w:t>
            </w:r>
          </w:p>
        </w:tc>
        <w:tc>
          <w:tcPr>
            <w:tcW w:w="1954" w:type="dxa"/>
            <w:tcBorders>
              <w:top w:val="nil"/>
              <w:left w:val="nil"/>
              <w:bottom w:val="nil"/>
              <w:right w:val="nil"/>
            </w:tcBorders>
          </w:tcPr>
          <w:p>
            <w:pPr>
              <w:pStyle w:val="0"/>
            </w:pPr>
            <w:r>
              <w:rPr>
                <w:sz w:val="24"/>
              </w:rPr>
              <w:t xml:space="preserve">sample code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 (шифр) пробы зерна</w:t>
            </w:r>
          </w:p>
        </w:tc>
      </w:tr>
      <w:tr>
        <w:tc>
          <w:tcPr>
            <w:tcW w:w="1070" w:type="dxa"/>
            <w:tcBorders>
              <w:top w:val="nil"/>
              <w:left w:val="nil"/>
              <w:bottom w:val="nil"/>
              <w:right w:val="nil"/>
            </w:tcBorders>
          </w:tcPr>
          <w:p>
            <w:pPr>
              <w:pStyle w:val="0"/>
              <w:jc w:val="center"/>
            </w:pPr>
            <w:r>
              <w:rPr>
                <w:sz w:val="24"/>
              </w:rPr>
              <w:t xml:space="preserve">4</w:t>
            </w:r>
          </w:p>
        </w:tc>
        <w:tc>
          <w:tcPr>
            <w:tcW w:w="1954" w:type="dxa"/>
            <w:tcBorders>
              <w:top w:val="nil"/>
              <w:left w:val="nil"/>
              <w:bottom w:val="nil"/>
              <w:right w:val="nil"/>
            </w:tcBorders>
          </w:tcPr>
          <w:p>
            <w:pPr>
              <w:pStyle w:val="0"/>
            </w:pPr>
            <w:r>
              <w:rPr>
                <w:sz w:val="24"/>
              </w:rPr>
              <w:t xml:space="preserve">protocol</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протокол лабораторных исследований зерна</w:t>
            </w:r>
          </w:p>
        </w:tc>
      </w:tr>
      <w:tr>
        <w:tc>
          <w:tcPr>
            <w:tcW w:w="1070" w:type="dxa"/>
            <w:tcBorders>
              <w:top w:val="nil"/>
              <w:left w:val="nil"/>
              <w:bottom w:val="nil"/>
              <w:right w:val="nil"/>
            </w:tcBorders>
          </w:tcPr>
          <w:p>
            <w:pPr>
              <w:pStyle w:val="0"/>
              <w:jc w:val="center"/>
            </w:pPr>
            <w:r>
              <w:rPr>
                <w:sz w:val="24"/>
              </w:rPr>
              <w:t xml:space="preserve">4.1</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4.2</w:t>
            </w:r>
          </w:p>
        </w:tc>
        <w:tc>
          <w:tcPr>
            <w:tcW w:w="1954" w:type="dxa"/>
            <w:tcBorders>
              <w:top w:val="nil"/>
              <w:left w:val="nil"/>
              <w:bottom w:val="nil"/>
              <w:right w:val="nil"/>
            </w:tcBorders>
          </w:tcPr>
          <w:p>
            <w:pPr>
              <w:pStyle w:val="0"/>
            </w:pPr>
            <w:r>
              <w:rPr>
                <w:sz w:val="24"/>
              </w:rPr>
              <w:t xml:space="preserve">date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дата</w:t>
            </w:r>
          </w:p>
        </w:tc>
      </w:tr>
      <w:tr>
        <w:tc>
          <w:tcPr>
            <w:tcW w:w="1070" w:type="dxa"/>
            <w:tcBorders>
              <w:top w:val="nil"/>
              <w:left w:val="nil"/>
              <w:bottom w:val="nil"/>
              <w:right w:val="nil"/>
            </w:tcBorders>
          </w:tcPr>
          <w:p>
            <w:pPr>
              <w:pStyle w:val="0"/>
              <w:jc w:val="center"/>
            </w:pPr>
            <w:r>
              <w:rPr>
                <w:sz w:val="24"/>
              </w:rPr>
              <w:t xml:space="preserve">5</w:t>
            </w:r>
          </w:p>
        </w:tc>
        <w:tc>
          <w:tcPr>
            <w:tcW w:w="1954" w:type="dxa"/>
            <w:tcBorders>
              <w:top w:val="nil"/>
              <w:left w:val="nil"/>
              <w:bottom w:val="nil"/>
              <w:right w:val="nil"/>
            </w:tcBorders>
          </w:tcPr>
          <w:p>
            <w:pPr>
              <w:pStyle w:val="0"/>
            </w:pPr>
            <w:r>
              <w:rPr>
                <w:sz w:val="24"/>
              </w:rPr>
              <w:t xml:space="preserve">consumer_properties</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потребительские свойства партии зерна</w:t>
            </w:r>
          </w:p>
        </w:tc>
      </w:tr>
      <w:tr>
        <w:tc>
          <w:tcPr>
            <w:tcW w:w="1070" w:type="dxa"/>
            <w:tcBorders>
              <w:top w:val="nil"/>
              <w:left w:val="nil"/>
              <w:bottom w:val="nil"/>
              <w:right w:val="nil"/>
            </w:tcBorders>
          </w:tcPr>
          <w:p>
            <w:pPr>
              <w:pStyle w:val="0"/>
              <w:jc w:val="center"/>
            </w:pPr>
            <w:r>
              <w:rPr>
                <w:sz w:val="24"/>
              </w:rPr>
              <w:t xml:space="preserve">5.1</w:t>
            </w:r>
          </w:p>
        </w:tc>
        <w:tc>
          <w:tcPr>
            <w:tcW w:w="1954" w:type="dxa"/>
            <w:tcBorders>
              <w:top w:val="nil"/>
              <w:left w:val="nil"/>
              <w:bottom w:val="nil"/>
              <w:right w:val="nil"/>
            </w:tcBorders>
          </w:tcPr>
          <w:p>
            <w:pPr>
              <w:pStyle w:val="0"/>
            </w:pPr>
            <w:r>
              <w:rPr>
                <w:sz w:val="24"/>
              </w:rPr>
              <w:t xml:space="preserve">indicator</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t xml:space="preserve">максимальное количество появлений:</w:t>
            </w:r>
          </w:p>
          <w:p>
            <w:pPr>
              <w:pStyle w:val="0"/>
            </w:pPr>
            <w:r>
              <w:rPr>
                <w:sz w:val="24"/>
              </w:rPr>
              <w:t xml:space="preserve">неограниченно</w:t>
            </w:r>
          </w:p>
        </w:tc>
        <w:tc>
          <w:tcPr>
            <w:tcW w:w="3969" w:type="dxa"/>
            <w:tcBorders>
              <w:top w:val="nil"/>
              <w:left w:val="nil"/>
              <w:bottom w:val="nil"/>
              <w:right w:val="nil"/>
            </w:tcBorders>
          </w:tcPr>
          <w:p>
            <w:pPr>
              <w:pStyle w:val="0"/>
            </w:pPr>
            <w:r>
              <w:rPr>
                <w:sz w:val="24"/>
              </w:rPr>
              <w:t xml:space="preserve">показатель</w:t>
            </w:r>
          </w:p>
        </w:tc>
      </w:tr>
      <w:tr>
        <w:tc>
          <w:tcPr>
            <w:tcW w:w="1070" w:type="dxa"/>
            <w:tcBorders>
              <w:top w:val="nil"/>
              <w:left w:val="nil"/>
              <w:bottom w:val="nil"/>
              <w:right w:val="nil"/>
            </w:tcBorders>
          </w:tcPr>
          <w:p>
            <w:pPr>
              <w:pStyle w:val="0"/>
              <w:jc w:val="center"/>
            </w:pPr>
            <w:r>
              <w:rPr>
                <w:sz w:val="24"/>
              </w:rPr>
              <w:t xml:space="preserve">5.1.1</w:t>
            </w:r>
          </w:p>
        </w:tc>
        <w:tc>
          <w:tcPr>
            <w:tcW w:w="1954" w:type="dxa"/>
            <w:tcBorders>
              <w:top w:val="nil"/>
              <w:left w:val="nil"/>
              <w:bottom w:val="nil"/>
              <w:right w:val="nil"/>
            </w:tcBorders>
          </w:tcPr>
          <w:p>
            <w:pPr>
              <w:pStyle w:val="0"/>
            </w:pPr>
            <w:r>
              <w:rPr>
                <w:sz w:val="24"/>
              </w:rPr>
              <w:t xml:space="preserve">identifier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идентификатор показателя</w:t>
            </w:r>
          </w:p>
        </w:tc>
      </w:tr>
      <w:tr>
        <w:tc>
          <w:tcPr>
            <w:tcW w:w="1070" w:type="dxa"/>
            <w:tcBorders>
              <w:top w:val="nil"/>
              <w:left w:val="nil"/>
              <w:bottom w:val="nil"/>
              <w:right w:val="nil"/>
            </w:tcBorders>
          </w:tcPr>
          <w:p>
            <w:pPr>
              <w:pStyle w:val="0"/>
              <w:jc w:val="center"/>
            </w:pPr>
            <w:r>
              <w:rPr>
                <w:sz w:val="24"/>
              </w:rPr>
              <w:t xml:space="preserve">5.1.2</w:t>
            </w:r>
          </w:p>
        </w:tc>
        <w:tc>
          <w:tcPr>
            <w:tcW w:w="1954" w:type="dxa"/>
            <w:tcBorders>
              <w:top w:val="nil"/>
              <w:left w:val="nil"/>
              <w:bottom w:val="nil"/>
              <w:right w:val="nil"/>
            </w:tcBorders>
          </w:tcPr>
          <w:p>
            <w:pPr>
              <w:pStyle w:val="0"/>
            </w:pPr>
            <w:r>
              <w:rPr>
                <w:sz w:val="24"/>
              </w:rPr>
              <w:t xml:space="preserve">value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xs:float</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значение</w:t>
            </w:r>
          </w:p>
        </w:tc>
      </w:tr>
      <w:tr>
        <w:tc>
          <w:tcPr>
            <w:tcW w:w="1070" w:type="dxa"/>
            <w:tcBorders>
              <w:top w:val="nil"/>
              <w:left w:val="nil"/>
              <w:bottom w:val="single" w:sz="4"/>
              <w:right w:val="nil"/>
            </w:tcBorders>
          </w:tcPr>
          <w:p>
            <w:pPr>
              <w:pStyle w:val="0"/>
              <w:jc w:val="center"/>
            </w:pPr>
            <w:r>
              <w:rPr>
                <w:sz w:val="24"/>
              </w:rPr>
              <w:t xml:space="preserve">6</w:t>
            </w:r>
          </w:p>
        </w:tc>
        <w:tc>
          <w:tcPr>
            <w:tcW w:w="1954" w:type="dxa"/>
            <w:tcBorders>
              <w:top w:val="nil"/>
              <w:left w:val="nil"/>
              <w:bottom w:val="single" w:sz="4"/>
              <w:right w:val="nil"/>
            </w:tcBorders>
          </w:tcPr>
          <w:p>
            <w:pPr>
              <w:pStyle w:val="0"/>
            </w:pPr>
            <w:r>
              <w:rPr>
                <w:sz w:val="24"/>
              </w:rPr>
              <w:t xml:space="preserve">target</w:t>
            </w:r>
          </w:p>
        </w:tc>
        <w:tc>
          <w:tcPr>
            <w:tcW w:w="1587" w:type="dxa"/>
            <w:tcBorders>
              <w:top w:val="nil"/>
              <w:left w:val="nil"/>
              <w:bottom w:val="single" w:sz="4"/>
              <w:right w:val="nil"/>
            </w:tcBorders>
          </w:tcPr>
          <w:p>
            <w:pPr>
              <w:pStyle w:val="0"/>
            </w:pPr>
            <w:r>
              <w:rPr>
                <w:sz w:val="24"/>
              </w:rPr>
              <w:t xml:space="preserve">элемент</w:t>
            </w:r>
          </w:p>
        </w:tc>
        <w:tc>
          <w:tcPr>
            <w:tcW w:w="1531" w:type="dxa"/>
            <w:tcBorders>
              <w:top w:val="nil"/>
              <w:left w:val="nil"/>
              <w:bottom w:val="single" w:sz="4"/>
              <w:right w:val="nil"/>
            </w:tcBorders>
          </w:tcPr>
          <w:p>
            <w:pPr>
              <w:pStyle w:val="0"/>
            </w:pPr>
            <w:r>
              <w:rPr>
                <w:sz w:val="24"/>
              </w:rPr>
              <w:t xml:space="preserve">xs:integer</w:t>
            </w:r>
          </w:p>
        </w:tc>
        <w:tc>
          <w:tcPr>
            <w:tcW w:w="1531" w:type="dxa"/>
            <w:tcBorders>
              <w:top w:val="nil"/>
              <w:left w:val="nil"/>
              <w:bottom w:val="single" w:sz="4"/>
              <w:right w:val="nil"/>
            </w:tcBorders>
          </w:tcPr>
          <w:p>
            <w:pPr>
              <w:pStyle w:val="0"/>
              <w:jc w:val="center"/>
            </w:pPr>
            <w:r>
              <w:rPr>
                <w:sz w:val="24"/>
              </w:rPr>
              <w:t xml:space="preserve">да</w:t>
            </w:r>
          </w:p>
        </w:tc>
        <w:tc>
          <w:tcPr>
            <w:tcW w:w="1928" w:type="dxa"/>
            <w:tcBorders>
              <w:top w:val="nil"/>
              <w:left w:val="nil"/>
              <w:bottom w:val="single" w:sz="4"/>
              <w:right w:val="nil"/>
            </w:tcBorders>
          </w:tcPr>
          <w:p>
            <w:pPr>
              <w:pStyle w:val="0"/>
            </w:pPr>
            <w:r>
              <w:rPr>
                <w:sz w:val="24"/>
              </w:rPr>
              <w:t xml:space="preserve">принимаемые значения:</w:t>
            </w:r>
          </w:p>
          <w:p>
            <w:pPr>
              <w:pStyle w:val="0"/>
            </w:pPr>
            <w:r>
              <w:rPr>
                <w:sz w:val="24"/>
              </w:rPr>
              <w:t xml:space="preserve">0, 1</w:t>
            </w:r>
          </w:p>
        </w:tc>
        <w:tc>
          <w:tcPr>
            <w:tcW w:w="3969" w:type="dxa"/>
            <w:tcBorders>
              <w:top w:val="nil"/>
              <w:left w:val="nil"/>
              <w:bottom w:val="single" w:sz="4"/>
              <w:right w:val="nil"/>
            </w:tcBorders>
          </w:tcPr>
          <w:p>
            <w:pPr>
              <w:pStyle w:val="0"/>
            </w:pPr>
            <w:r>
              <w:rPr>
                <w:sz w:val="24"/>
              </w:rPr>
              <w:t xml:space="preserve">цели использования зерна</w:t>
            </w:r>
          </w:p>
          <w:p>
            <w:pPr>
              <w:pStyle w:val="0"/>
            </w:pPr>
            <w:r>
              <w:rPr>
                <w:sz w:val="24"/>
              </w:rPr>
              <w:t xml:space="preserve">0 - пищевые</w:t>
            </w:r>
          </w:p>
          <w:p>
            <w:pPr>
              <w:pStyle w:val="0"/>
            </w:pPr>
            <w:r>
              <w:rPr>
                <w:sz w:val="24"/>
              </w:rPr>
              <w:t xml:space="preserve">1 - кормовые</w:t>
            </w:r>
          </w:p>
        </w:tc>
      </w:tr>
    </w:tbl>
    <w:p>
      <w:pPr>
        <w:pStyle w:val="0"/>
        <w:jc w:val="both"/>
      </w:pPr>
      <w:r>
        <w:rPr>
          <w:sz w:val="24"/>
        </w:rPr>
      </w:r>
    </w:p>
    <w:p>
      <w:pPr>
        <w:pStyle w:val="0"/>
        <w:outlineLvl w:val="2"/>
        <w:jc w:val="right"/>
      </w:pPr>
      <w:r>
        <w:rPr>
          <w:sz w:val="24"/>
        </w:rPr>
        <w:t xml:space="preserve">Таблица 3</w:t>
      </w:r>
    </w:p>
    <w:p>
      <w:pPr>
        <w:pStyle w:val="0"/>
        <w:jc w:val="both"/>
      </w:pPr>
      <w:r>
        <w:rPr>
          <w:sz w:val="24"/>
        </w:rPr>
      </w:r>
    </w:p>
    <w:p>
      <w:pPr>
        <w:pStyle w:val="2"/>
        <w:jc w:val="center"/>
      </w:pPr>
      <w:r>
        <w:rPr>
          <w:sz w:val="24"/>
        </w:rPr>
        <w:t xml:space="preserve">Форма и формат сведений и информации,</w:t>
      </w:r>
    </w:p>
    <w:p>
      <w:pPr>
        <w:pStyle w:val="2"/>
        <w:jc w:val="center"/>
      </w:pPr>
      <w:r>
        <w:rPr>
          <w:sz w:val="24"/>
        </w:rPr>
        <w:t xml:space="preserve">представляемых товаропроизводителями при формировании партии</w:t>
      </w:r>
    </w:p>
    <w:p>
      <w:pPr>
        <w:pStyle w:val="2"/>
        <w:jc w:val="center"/>
      </w:pPr>
      <w:r>
        <w:rPr>
          <w:sz w:val="24"/>
        </w:rPr>
        <w:t xml:space="preserve">зерна или партии продуктов переработки зерна</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070"/>
        <w:gridCol w:w="1954"/>
        <w:gridCol w:w="1587"/>
        <w:gridCol w:w="1531"/>
        <w:gridCol w:w="1531"/>
        <w:gridCol w:w="1928"/>
        <w:gridCol w:w="3969"/>
      </w:tblGrid>
      <w:tr>
        <w:tblPrEx>
          <w:tblBorders>
            <w:insideV w:val="single" w:sz="4"/>
            <w:insideH w:val="single" w:sz="4"/>
          </w:tblBorders>
        </w:tblPrEx>
        <w:tc>
          <w:tcPr>
            <w:tcW w:w="1070" w:type="dxa"/>
            <w:tcBorders>
              <w:top w:val="single" w:sz="4"/>
              <w:left w:val="nil"/>
              <w:bottom w:val="single" w:sz="4"/>
            </w:tcBorders>
          </w:tcPr>
          <w:p>
            <w:pPr>
              <w:pStyle w:val="0"/>
              <w:jc w:val="center"/>
            </w:pPr>
            <w:r>
              <w:rPr>
                <w:sz w:val="24"/>
              </w:rPr>
              <w:t xml:space="preserve">Позиция</w:t>
            </w:r>
          </w:p>
        </w:tc>
        <w:tc>
          <w:tcPr>
            <w:tcW w:w="1954" w:type="dxa"/>
            <w:tcBorders>
              <w:top w:val="single" w:sz="4"/>
              <w:bottom w:val="single" w:sz="4"/>
            </w:tcBorders>
          </w:tcPr>
          <w:p>
            <w:pPr>
              <w:pStyle w:val="0"/>
              <w:jc w:val="center"/>
            </w:pPr>
            <w:r>
              <w:rPr>
                <w:sz w:val="24"/>
              </w:rPr>
              <w:t xml:space="preserve">Компонент</w:t>
            </w:r>
          </w:p>
        </w:tc>
        <w:tc>
          <w:tcPr>
            <w:tcW w:w="1587" w:type="dxa"/>
            <w:tcBorders>
              <w:top w:val="single" w:sz="4"/>
              <w:bottom w:val="single" w:sz="4"/>
            </w:tcBorders>
          </w:tcPr>
          <w:p>
            <w:pPr>
              <w:pStyle w:val="0"/>
              <w:jc w:val="center"/>
            </w:pPr>
            <w:r>
              <w:rPr>
                <w:sz w:val="24"/>
              </w:rPr>
              <w:t xml:space="preserve">Представление</w:t>
            </w:r>
          </w:p>
        </w:tc>
        <w:tc>
          <w:tcPr>
            <w:tcW w:w="1531" w:type="dxa"/>
            <w:tcBorders>
              <w:top w:val="single" w:sz="4"/>
              <w:bottom w:val="single" w:sz="4"/>
            </w:tcBorders>
          </w:tcPr>
          <w:p>
            <w:pPr>
              <w:pStyle w:val="0"/>
              <w:jc w:val="center"/>
            </w:pPr>
            <w:r>
              <w:rPr>
                <w:sz w:val="24"/>
              </w:rPr>
              <w:t xml:space="preserve">Тип</w:t>
            </w:r>
          </w:p>
        </w:tc>
        <w:tc>
          <w:tcPr>
            <w:tcW w:w="1531" w:type="dxa"/>
            <w:tcBorders>
              <w:top w:val="single" w:sz="4"/>
              <w:bottom w:val="single" w:sz="4"/>
            </w:tcBorders>
          </w:tcPr>
          <w:p>
            <w:pPr>
              <w:pStyle w:val="0"/>
              <w:jc w:val="center"/>
            </w:pPr>
            <w:r>
              <w:rPr>
                <w:sz w:val="24"/>
              </w:rPr>
              <w:t xml:space="preserve">Обязательно для заполнения</w:t>
            </w:r>
          </w:p>
        </w:tc>
        <w:tc>
          <w:tcPr>
            <w:tcW w:w="1928" w:type="dxa"/>
            <w:tcBorders>
              <w:top w:val="single" w:sz="4"/>
              <w:bottom w:val="single" w:sz="4"/>
            </w:tcBorders>
          </w:tcPr>
          <w:p>
            <w:pPr>
              <w:pStyle w:val="0"/>
              <w:jc w:val="center"/>
            </w:pPr>
            <w:r>
              <w:rPr>
                <w:sz w:val="24"/>
              </w:rPr>
              <w:t xml:space="preserve">Ограничения (расширение)</w:t>
            </w:r>
          </w:p>
        </w:tc>
        <w:tc>
          <w:tcPr>
            <w:tcW w:w="3969" w:type="dxa"/>
            <w:tcBorders>
              <w:top w:val="single" w:sz="4"/>
              <w:bottom w:val="single" w:sz="4"/>
              <w:right w:val="nil"/>
            </w:tcBorders>
          </w:tcPr>
          <w:p>
            <w:pPr>
              <w:pStyle w:val="0"/>
              <w:jc w:val="center"/>
            </w:pPr>
            <w:r>
              <w:rPr>
                <w:sz w:val="24"/>
              </w:rPr>
              <w:t xml:space="preserve">Описание</w:t>
            </w:r>
          </w:p>
        </w:tc>
      </w:tr>
      <w:tr>
        <w:tc>
          <w:tcPr>
            <w:tcW w:w="1070" w:type="dxa"/>
            <w:tcBorders>
              <w:top w:val="single" w:sz="4"/>
              <w:left w:val="nil"/>
              <w:bottom w:val="nil"/>
              <w:right w:val="nil"/>
            </w:tcBorders>
          </w:tcPr>
          <w:p>
            <w:pPr>
              <w:pStyle w:val="0"/>
              <w:jc w:val="center"/>
            </w:pPr>
            <w:r>
              <w:rPr>
                <w:sz w:val="24"/>
              </w:rPr>
              <w:t xml:space="preserve">1</w:t>
            </w:r>
          </w:p>
        </w:tc>
        <w:tc>
          <w:tcPr>
            <w:tcW w:w="1954" w:type="dxa"/>
            <w:tcBorders>
              <w:top w:val="single" w:sz="4"/>
              <w:left w:val="nil"/>
              <w:bottom w:val="nil"/>
              <w:right w:val="nil"/>
            </w:tcBorders>
          </w:tcPr>
          <w:p>
            <w:pPr>
              <w:pStyle w:val="0"/>
            </w:pPr>
            <w:r>
              <w:rPr>
                <w:sz w:val="24"/>
              </w:rPr>
              <w:t xml:space="preserve">product</w:t>
            </w:r>
          </w:p>
        </w:tc>
        <w:tc>
          <w:tcPr>
            <w:tcW w:w="1587" w:type="dxa"/>
            <w:tcBorders>
              <w:top w:val="single" w:sz="4"/>
              <w:left w:val="nil"/>
              <w:bottom w:val="nil"/>
              <w:right w:val="nil"/>
            </w:tcBorders>
          </w:tcPr>
          <w:p>
            <w:pPr>
              <w:pStyle w:val="0"/>
            </w:pPr>
            <w:r>
              <w:rPr>
                <w:sz w:val="24"/>
              </w:rPr>
              <w:t xml:space="preserve">блок</w:t>
            </w:r>
          </w:p>
        </w:tc>
        <w:tc>
          <w:tcPr>
            <w:tcW w:w="1531" w:type="dxa"/>
            <w:tcBorders>
              <w:top w:val="single" w:sz="4"/>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да</w:t>
            </w:r>
          </w:p>
        </w:tc>
        <w:tc>
          <w:tcPr>
            <w:tcW w:w="1928" w:type="dxa"/>
            <w:tcBorders>
              <w:top w:val="single" w:sz="4"/>
              <w:left w:val="nil"/>
              <w:bottom w:val="nil"/>
              <w:right w:val="nil"/>
            </w:tcBorders>
          </w:tcPr>
          <w:p>
            <w:pPr>
              <w:pStyle w:val="0"/>
            </w:pPr>
            <w:r>
              <w:rPr>
                <w:sz w:val="24"/>
              </w:rPr>
            </w:r>
          </w:p>
        </w:tc>
        <w:tc>
          <w:tcPr>
            <w:tcW w:w="3969" w:type="dxa"/>
            <w:tcBorders>
              <w:top w:val="single" w:sz="4"/>
              <w:left w:val="nil"/>
              <w:bottom w:val="nil"/>
              <w:right w:val="nil"/>
            </w:tcBorders>
          </w:tcPr>
          <w:p>
            <w:pPr>
              <w:pStyle w:val="0"/>
            </w:pPr>
            <w:r>
              <w:rPr>
                <w:sz w:val="24"/>
              </w:rPr>
              <w:t xml:space="preserve">вид зерновой культуры партии зерна или партии продуктов переработки зерна</w:t>
            </w:r>
          </w:p>
        </w:tc>
      </w:tr>
      <w:tr>
        <w:tc>
          <w:tcPr>
            <w:gridSpan w:val="7"/>
            <w:tcW w:w="13570" w:type="dxa"/>
            <w:tcBorders>
              <w:top w:val="nil"/>
              <w:left w:val="nil"/>
              <w:bottom w:val="nil"/>
              <w:right w:val="nil"/>
            </w:tcBorders>
          </w:tcPr>
          <w:p>
            <w:pPr>
              <w:pStyle w:val="0"/>
              <w:jc w:val="both"/>
            </w:pPr>
            <w:r>
              <w:rPr>
                <w:sz w:val="24"/>
              </w:rPr>
              <w:t xml:space="preserve">(в ред. </w:t>
            </w:r>
            <w:hyperlink w:history="0" r:id="rId92"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tc>
      </w:tr>
      <w:tr>
        <w:tc>
          <w:tcPr>
            <w:tcW w:w="1070" w:type="dxa"/>
            <w:tcBorders>
              <w:top w:val="nil"/>
              <w:left w:val="nil"/>
              <w:bottom w:val="nil"/>
              <w:right w:val="nil"/>
            </w:tcBorders>
          </w:tcPr>
          <w:p>
            <w:pPr>
              <w:pStyle w:val="0"/>
              <w:jc w:val="center"/>
            </w:pPr>
            <w:r>
              <w:rPr>
                <w:sz w:val="24"/>
              </w:rPr>
              <w:t xml:space="preserve">1.1</w:t>
            </w:r>
          </w:p>
        </w:tc>
        <w:tc>
          <w:tcPr>
            <w:tcW w:w="1954" w:type="dxa"/>
            <w:tcBorders>
              <w:top w:val="nil"/>
              <w:left w:val="nil"/>
              <w:bottom w:val="nil"/>
              <w:right w:val="nil"/>
            </w:tcBorders>
          </w:tcPr>
          <w:p>
            <w:pPr>
              <w:pStyle w:val="0"/>
            </w:pPr>
            <w:r>
              <w:rPr>
                <w:sz w:val="24"/>
              </w:rPr>
              <w:t xml:space="preserve">okpd2</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t xml:space="preserve">максимальное количество появлений:</w:t>
            </w:r>
          </w:p>
          <w:p>
            <w:pPr>
              <w:pStyle w:val="0"/>
            </w:pPr>
            <w:r>
              <w:rPr>
                <w:sz w:val="24"/>
              </w:rPr>
              <w:t xml:space="preserve">неограниченно</w:t>
            </w:r>
          </w:p>
        </w:tc>
        <w:tc>
          <w:tcPr>
            <w:tcW w:w="3969" w:type="dxa"/>
            <w:tcBorders>
              <w:top w:val="nil"/>
              <w:left w:val="nil"/>
              <w:bottom w:val="nil"/>
              <w:right w:val="nil"/>
            </w:tcBorders>
          </w:tcPr>
          <w:p>
            <w:pPr>
              <w:pStyle w:val="0"/>
            </w:pPr>
            <w:r>
              <w:rPr>
                <w:sz w:val="24"/>
              </w:rPr>
              <w:t xml:space="preserve">код из справочника Общероссийского </w:t>
            </w:r>
            <w:hyperlink w:history="0" r:id="rId93"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классификатора</w:t>
              </w:r>
            </w:hyperlink>
            <w:r>
              <w:rPr>
                <w:sz w:val="24"/>
              </w:rPr>
              <w:t xml:space="preserve"> продукции по видам экономической деятельности (ОКПД 2)</w:t>
            </w:r>
          </w:p>
        </w:tc>
      </w:tr>
      <w:tr>
        <w:tc>
          <w:tcPr>
            <w:tcW w:w="1070" w:type="dxa"/>
            <w:tcBorders>
              <w:top w:val="nil"/>
              <w:left w:val="nil"/>
              <w:bottom w:val="nil"/>
              <w:right w:val="nil"/>
            </w:tcBorders>
          </w:tcPr>
          <w:p>
            <w:pPr>
              <w:pStyle w:val="0"/>
              <w:jc w:val="center"/>
            </w:pPr>
            <w:r>
              <w:rPr>
                <w:sz w:val="24"/>
              </w:rPr>
              <w:t xml:space="preserve">2</w:t>
            </w:r>
          </w:p>
        </w:tc>
        <w:tc>
          <w:tcPr>
            <w:tcW w:w="1954" w:type="dxa"/>
            <w:tcBorders>
              <w:top w:val="nil"/>
              <w:left w:val="nil"/>
              <w:bottom w:val="nil"/>
              <w:right w:val="nil"/>
            </w:tcBorders>
          </w:tcPr>
          <w:p>
            <w:pPr>
              <w:pStyle w:val="0"/>
            </w:pPr>
            <w:r>
              <w:rPr>
                <w:sz w:val="24"/>
              </w:rPr>
              <w:t xml:space="preserve">weight</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xs:float</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масса (нетто в килограммах) партии зерна или партии продуктов переработки зерна</w:t>
            </w:r>
          </w:p>
        </w:tc>
      </w:tr>
      <w:tr>
        <w:tc>
          <w:tcPr>
            <w:tcW w:w="1070" w:type="dxa"/>
            <w:tcBorders>
              <w:top w:val="nil"/>
              <w:left w:val="nil"/>
              <w:bottom w:val="nil"/>
              <w:right w:val="nil"/>
            </w:tcBorders>
          </w:tcPr>
          <w:p>
            <w:pPr>
              <w:pStyle w:val="0"/>
              <w:jc w:val="center"/>
            </w:pPr>
            <w:r>
              <w:rPr>
                <w:sz w:val="24"/>
              </w:rPr>
              <w:t xml:space="preserve">3</w:t>
            </w:r>
          </w:p>
        </w:tc>
        <w:tc>
          <w:tcPr>
            <w:tcW w:w="1954" w:type="dxa"/>
            <w:tcBorders>
              <w:top w:val="nil"/>
              <w:left w:val="nil"/>
              <w:bottom w:val="nil"/>
              <w:right w:val="nil"/>
            </w:tcBorders>
          </w:tcPr>
          <w:p>
            <w:pPr>
              <w:pStyle w:val="0"/>
            </w:pPr>
            <w:r>
              <w:rPr>
                <w:sz w:val="24"/>
              </w:rPr>
              <w:t xml:space="preserve">target</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xs:integer</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t xml:space="preserve">принимаемые значения:</w:t>
            </w:r>
          </w:p>
          <w:p>
            <w:pPr>
              <w:pStyle w:val="0"/>
            </w:pPr>
            <w:r>
              <w:rPr>
                <w:sz w:val="24"/>
              </w:rPr>
              <w:t xml:space="preserve">0, 1</w:t>
            </w:r>
          </w:p>
        </w:tc>
        <w:tc>
          <w:tcPr>
            <w:tcW w:w="3969" w:type="dxa"/>
            <w:tcBorders>
              <w:top w:val="nil"/>
              <w:left w:val="nil"/>
              <w:bottom w:val="nil"/>
              <w:right w:val="nil"/>
            </w:tcBorders>
          </w:tcPr>
          <w:p>
            <w:pPr>
              <w:pStyle w:val="0"/>
            </w:pPr>
            <w:r>
              <w:rPr>
                <w:sz w:val="24"/>
              </w:rPr>
              <w:t xml:space="preserve">цель использования партии зерна или партии продуктов переработки зерна:</w:t>
            </w:r>
          </w:p>
          <w:p>
            <w:pPr>
              <w:pStyle w:val="0"/>
            </w:pPr>
            <w:r>
              <w:rPr>
                <w:sz w:val="24"/>
              </w:rPr>
              <w:t xml:space="preserve">0 - пищевые;</w:t>
            </w:r>
          </w:p>
          <w:p>
            <w:pPr>
              <w:pStyle w:val="0"/>
            </w:pPr>
            <w:r>
              <w:rPr>
                <w:sz w:val="24"/>
              </w:rPr>
              <w:t xml:space="preserve">1 - кормовые</w:t>
            </w:r>
          </w:p>
        </w:tc>
      </w:tr>
      <w:tr>
        <w:tc>
          <w:tcPr>
            <w:tcW w:w="1070" w:type="dxa"/>
            <w:tcBorders>
              <w:top w:val="nil"/>
              <w:left w:val="nil"/>
              <w:bottom w:val="nil"/>
              <w:right w:val="nil"/>
            </w:tcBorders>
          </w:tcPr>
          <w:p>
            <w:pPr>
              <w:pStyle w:val="0"/>
              <w:jc w:val="center"/>
            </w:pPr>
            <w:r>
              <w:rPr>
                <w:sz w:val="24"/>
              </w:rPr>
              <w:t xml:space="preserve">4</w:t>
            </w:r>
          </w:p>
        </w:tc>
        <w:tc>
          <w:tcPr>
            <w:tcW w:w="1954" w:type="dxa"/>
            <w:tcBorders>
              <w:top w:val="nil"/>
              <w:left w:val="nil"/>
              <w:bottom w:val="nil"/>
              <w:right w:val="nil"/>
            </w:tcBorders>
          </w:tcPr>
          <w:p>
            <w:pPr>
              <w:pStyle w:val="0"/>
            </w:pPr>
            <w:r>
              <w:rPr>
                <w:sz w:val="24"/>
              </w:rPr>
              <w:t xml:space="preserve">purpose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xs:integer</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t xml:space="preserve">принимаемые значения:</w:t>
            </w:r>
          </w:p>
          <w:p>
            <w:pPr>
              <w:pStyle w:val="0"/>
            </w:pPr>
            <w:r>
              <w:rPr>
                <w:sz w:val="24"/>
              </w:rPr>
              <w:t xml:space="preserve">0, 1, 2, 3, 4</w:t>
            </w:r>
          </w:p>
        </w:tc>
        <w:tc>
          <w:tcPr>
            <w:tcW w:w="3969" w:type="dxa"/>
            <w:tcBorders>
              <w:top w:val="nil"/>
              <w:left w:val="nil"/>
              <w:bottom w:val="nil"/>
              <w:right w:val="nil"/>
            </w:tcBorders>
          </w:tcPr>
          <w:p>
            <w:pPr>
              <w:pStyle w:val="0"/>
            </w:pPr>
            <w:r>
              <w:rPr>
                <w:sz w:val="24"/>
              </w:rPr>
              <w:t xml:space="preserve">назначение партии зерна или партии продуктов переработки зерна:</w:t>
            </w:r>
          </w:p>
          <w:p>
            <w:pPr>
              <w:pStyle w:val="0"/>
            </w:pPr>
            <w:r>
              <w:rPr>
                <w:sz w:val="24"/>
              </w:rPr>
              <w:t xml:space="preserve">0 - хранение, обработка;</w:t>
            </w:r>
          </w:p>
          <w:p>
            <w:pPr>
              <w:pStyle w:val="0"/>
            </w:pPr>
            <w:r>
              <w:rPr>
                <w:sz w:val="24"/>
              </w:rPr>
              <w:t xml:space="preserve">1 - переработка;</w:t>
            </w:r>
          </w:p>
          <w:p>
            <w:pPr>
              <w:pStyle w:val="0"/>
            </w:pPr>
            <w:r>
              <w:rPr>
                <w:sz w:val="24"/>
              </w:rPr>
              <w:t xml:space="preserve">2 - ввоз на территорию Российской Федерации;</w:t>
            </w:r>
          </w:p>
          <w:p>
            <w:pPr>
              <w:pStyle w:val="0"/>
            </w:pPr>
            <w:r>
              <w:rPr>
                <w:sz w:val="24"/>
              </w:rPr>
              <w:t xml:space="preserve">3 - вывоз с территории Российской Федерации;</w:t>
            </w:r>
          </w:p>
          <w:p>
            <w:pPr>
              <w:pStyle w:val="0"/>
            </w:pPr>
            <w:r>
              <w:rPr>
                <w:sz w:val="24"/>
              </w:rPr>
              <w:t xml:space="preserve">4 - последующая (промышленная) переработка</w:t>
            </w:r>
          </w:p>
        </w:tc>
      </w:tr>
      <w:tr>
        <w:tc>
          <w:tcPr>
            <w:gridSpan w:val="7"/>
            <w:tcW w:w="13570" w:type="dxa"/>
            <w:tcBorders>
              <w:top w:val="nil"/>
              <w:left w:val="nil"/>
              <w:bottom w:val="nil"/>
              <w:right w:val="nil"/>
            </w:tcBorders>
          </w:tcPr>
          <w:p>
            <w:pPr>
              <w:pStyle w:val="0"/>
              <w:jc w:val="both"/>
            </w:pPr>
            <w:r>
              <w:rPr>
                <w:sz w:val="24"/>
              </w:rPr>
              <w:t xml:space="preserve">(в ред. </w:t>
            </w:r>
            <w:hyperlink w:history="0" r:id="rId94"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tc>
      </w:tr>
      <w:tr>
        <w:tc>
          <w:tcPr>
            <w:tcW w:w="1070" w:type="dxa"/>
            <w:tcBorders>
              <w:top w:val="nil"/>
              <w:left w:val="nil"/>
              <w:bottom w:val="nil"/>
              <w:right w:val="nil"/>
            </w:tcBorders>
          </w:tcPr>
          <w:p>
            <w:pPr>
              <w:pStyle w:val="0"/>
              <w:jc w:val="center"/>
            </w:pPr>
            <w:r>
              <w:rPr>
                <w:sz w:val="24"/>
              </w:rPr>
              <w:t xml:space="preserve">5</w:t>
            </w:r>
          </w:p>
        </w:tc>
        <w:tc>
          <w:tcPr>
            <w:tcW w:w="1954" w:type="dxa"/>
            <w:tcBorders>
              <w:top w:val="nil"/>
              <w:left w:val="nil"/>
              <w:bottom w:val="nil"/>
              <w:right w:val="nil"/>
            </w:tcBorders>
          </w:tcPr>
          <w:p>
            <w:pPr>
              <w:pStyle w:val="0"/>
            </w:pPr>
            <w:r>
              <w:rPr>
                <w:sz w:val="24"/>
              </w:rPr>
              <w:t xml:space="preserve">monitoring_document</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документ о результатах государственного мониторинга зерна (для партий зерна, сформированных по результатам государственного мониторинга зерна и предназначенных к перевозке и (или) отгрузке, и (или) приемке)</w:t>
            </w:r>
          </w:p>
        </w:tc>
      </w:tr>
      <w:tr>
        <w:tc>
          <w:tcPr>
            <w:tcW w:w="1070" w:type="dxa"/>
            <w:tcBorders>
              <w:top w:val="nil"/>
              <w:left w:val="nil"/>
              <w:bottom w:val="nil"/>
              <w:right w:val="nil"/>
            </w:tcBorders>
          </w:tcPr>
          <w:p>
            <w:pPr>
              <w:pStyle w:val="0"/>
              <w:jc w:val="center"/>
            </w:pPr>
            <w:r>
              <w:rPr>
                <w:sz w:val="24"/>
              </w:rPr>
              <w:t xml:space="preserve">5.1</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6</w:t>
            </w:r>
          </w:p>
        </w:tc>
        <w:tc>
          <w:tcPr>
            <w:tcW w:w="1954" w:type="dxa"/>
            <w:tcBorders>
              <w:top w:val="nil"/>
              <w:left w:val="nil"/>
              <w:bottom w:val="nil"/>
              <w:right w:val="nil"/>
            </w:tcBorders>
          </w:tcPr>
          <w:p>
            <w:pPr>
              <w:pStyle w:val="0"/>
            </w:pPr>
            <w:r>
              <w:rPr>
                <w:sz w:val="24"/>
              </w:rPr>
              <w:t xml:space="preserve">previous_batches</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предшествующие партии зерна или партии продуктов переработки зерна</w:t>
            </w:r>
          </w:p>
        </w:tc>
      </w:tr>
      <w:tr>
        <w:tc>
          <w:tcPr>
            <w:tcW w:w="1070" w:type="dxa"/>
            <w:tcBorders>
              <w:top w:val="nil"/>
              <w:left w:val="nil"/>
              <w:bottom w:val="nil"/>
              <w:right w:val="nil"/>
            </w:tcBorders>
          </w:tcPr>
          <w:p>
            <w:pPr>
              <w:pStyle w:val="0"/>
              <w:jc w:val="center"/>
            </w:pPr>
            <w:r>
              <w:rPr>
                <w:sz w:val="24"/>
              </w:rPr>
              <w:t xml:space="preserve">6.1</w:t>
            </w:r>
          </w:p>
        </w:tc>
        <w:tc>
          <w:tcPr>
            <w:tcW w:w="1954" w:type="dxa"/>
            <w:tcBorders>
              <w:top w:val="nil"/>
              <w:left w:val="nil"/>
              <w:bottom w:val="nil"/>
              <w:right w:val="nil"/>
            </w:tcBorders>
          </w:tcPr>
          <w:p>
            <w:pPr>
              <w:pStyle w:val="0"/>
            </w:pPr>
            <w:r>
              <w:rPr>
                <w:sz w:val="24"/>
              </w:rPr>
              <w:t xml:space="preserve">previous_batche</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t xml:space="preserve">максимальное количество появлений:</w:t>
            </w:r>
          </w:p>
          <w:p>
            <w:pPr>
              <w:pStyle w:val="0"/>
            </w:pPr>
            <w:r>
              <w:rPr>
                <w:sz w:val="24"/>
              </w:rPr>
              <w:t xml:space="preserve">неограниченно</w:t>
            </w:r>
          </w:p>
        </w:tc>
        <w:tc>
          <w:tcPr>
            <w:tcW w:w="3969" w:type="dxa"/>
            <w:tcBorders>
              <w:top w:val="nil"/>
              <w:left w:val="nil"/>
              <w:bottom w:val="nil"/>
              <w:right w:val="nil"/>
            </w:tcBorders>
          </w:tcPr>
          <w:p>
            <w:pPr>
              <w:pStyle w:val="0"/>
            </w:pPr>
            <w:r>
              <w:rPr>
                <w:sz w:val="24"/>
              </w:rPr>
              <w:t xml:space="preserve">предшествующая партия зерна или партия продуктов переработки зерна</w:t>
            </w:r>
          </w:p>
        </w:tc>
      </w:tr>
      <w:tr>
        <w:tc>
          <w:tcPr>
            <w:tcW w:w="1070" w:type="dxa"/>
            <w:tcBorders>
              <w:top w:val="nil"/>
              <w:left w:val="nil"/>
              <w:bottom w:val="nil"/>
              <w:right w:val="nil"/>
            </w:tcBorders>
          </w:tcPr>
          <w:p>
            <w:pPr>
              <w:pStyle w:val="0"/>
              <w:jc w:val="center"/>
            </w:pPr>
            <w:r>
              <w:rPr>
                <w:sz w:val="24"/>
              </w:rPr>
              <w:t xml:space="preserve">6.1.1</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6.1.2</w:t>
            </w:r>
          </w:p>
        </w:tc>
        <w:tc>
          <w:tcPr>
            <w:tcW w:w="1954" w:type="dxa"/>
            <w:tcBorders>
              <w:top w:val="nil"/>
              <w:left w:val="nil"/>
              <w:bottom w:val="nil"/>
              <w:right w:val="nil"/>
            </w:tcBorders>
          </w:tcPr>
          <w:p>
            <w:pPr>
              <w:pStyle w:val="0"/>
            </w:pPr>
            <w:r>
              <w:rPr>
                <w:sz w:val="24"/>
              </w:rPr>
              <w:t xml:space="preserve">weight</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xs:float</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масса (нетто в килограммах)</w:t>
            </w:r>
          </w:p>
        </w:tc>
      </w:tr>
      <w:tr>
        <w:tc>
          <w:tcPr>
            <w:tcW w:w="1070" w:type="dxa"/>
            <w:tcBorders>
              <w:top w:val="nil"/>
              <w:left w:val="nil"/>
              <w:bottom w:val="nil"/>
              <w:right w:val="nil"/>
            </w:tcBorders>
          </w:tcPr>
          <w:p>
            <w:pPr>
              <w:pStyle w:val="0"/>
              <w:jc w:val="center"/>
            </w:pPr>
            <w:r>
              <w:rPr>
                <w:sz w:val="24"/>
              </w:rPr>
              <w:t xml:space="preserve">7</w:t>
            </w:r>
          </w:p>
        </w:tc>
        <w:tc>
          <w:tcPr>
            <w:tcW w:w="1954" w:type="dxa"/>
            <w:tcBorders>
              <w:top w:val="nil"/>
              <w:left w:val="nil"/>
              <w:bottom w:val="nil"/>
              <w:right w:val="nil"/>
            </w:tcBorders>
          </w:tcPr>
          <w:p>
            <w:pPr>
              <w:pStyle w:val="0"/>
            </w:pPr>
            <w:r>
              <w:rPr>
                <w:sz w:val="24"/>
              </w:rPr>
              <w:t xml:space="preserve">declaration_conformity</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декларация о соответствии</w:t>
            </w:r>
          </w:p>
        </w:tc>
      </w:tr>
      <w:tr>
        <w:tc>
          <w:tcPr>
            <w:tcW w:w="1070" w:type="dxa"/>
            <w:tcBorders>
              <w:top w:val="nil"/>
              <w:left w:val="nil"/>
              <w:bottom w:val="nil"/>
              <w:right w:val="nil"/>
            </w:tcBorders>
          </w:tcPr>
          <w:p>
            <w:pPr>
              <w:pStyle w:val="0"/>
              <w:jc w:val="center"/>
            </w:pPr>
            <w:r>
              <w:rPr>
                <w:sz w:val="24"/>
              </w:rPr>
              <w:t xml:space="preserve">7.1</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7.2</w:t>
            </w:r>
          </w:p>
        </w:tc>
        <w:tc>
          <w:tcPr>
            <w:tcW w:w="1954" w:type="dxa"/>
            <w:tcBorders>
              <w:top w:val="nil"/>
              <w:left w:val="nil"/>
              <w:bottom w:val="nil"/>
              <w:right w:val="nil"/>
            </w:tcBorders>
          </w:tcPr>
          <w:p>
            <w:pPr>
              <w:pStyle w:val="0"/>
            </w:pPr>
            <w:r>
              <w:rPr>
                <w:sz w:val="24"/>
              </w:rPr>
              <w:t xml:space="preserve">date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дата</w:t>
            </w:r>
          </w:p>
        </w:tc>
      </w:tr>
      <w:tr>
        <w:tc>
          <w:tcPr>
            <w:tcW w:w="1070" w:type="dxa"/>
            <w:tcBorders>
              <w:top w:val="nil"/>
              <w:left w:val="nil"/>
              <w:bottom w:val="nil"/>
              <w:right w:val="nil"/>
            </w:tcBorders>
          </w:tcPr>
          <w:p>
            <w:pPr>
              <w:pStyle w:val="0"/>
              <w:jc w:val="center"/>
            </w:pPr>
            <w:r>
              <w:rPr>
                <w:sz w:val="24"/>
              </w:rPr>
              <w:t xml:space="preserve">8</w:t>
            </w:r>
          </w:p>
        </w:tc>
        <w:tc>
          <w:tcPr>
            <w:tcW w:w="1954" w:type="dxa"/>
            <w:tcBorders>
              <w:top w:val="nil"/>
              <w:left w:val="nil"/>
              <w:bottom w:val="nil"/>
              <w:right w:val="nil"/>
            </w:tcBorders>
          </w:tcPr>
          <w:p>
            <w:pPr>
              <w:pStyle w:val="0"/>
            </w:pPr>
            <w:r>
              <w:rPr>
                <w:sz w:val="24"/>
              </w:rPr>
              <w:t xml:space="preserve">phytosanitary_certificate</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фитосанитарный сертификат</w:t>
            </w:r>
          </w:p>
        </w:tc>
      </w:tr>
      <w:tr>
        <w:tc>
          <w:tcPr>
            <w:tcW w:w="1070" w:type="dxa"/>
            <w:tcBorders>
              <w:top w:val="nil"/>
              <w:left w:val="nil"/>
              <w:bottom w:val="nil"/>
              <w:right w:val="nil"/>
            </w:tcBorders>
          </w:tcPr>
          <w:p>
            <w:pPr>
              <w:pStyle w:val="0"/>
              <w:jc w:val="center"/>
            </w:pPr>
            <w:r>
              <w:rPr>
                <w:sz w:val="24"/>
              </w:rPr>
              <w:t xml:space="preserve">8.1</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8.2</w:t>
            </w:r>
          </w:p>
        </w:tc>
        <w:tc>
          <w:tcPr>
            <w:tcW w:w="1954" w:type="dxa"/>
            <w:tcBorders>
              <w:top w:val="nil"/>
              <w:left w:val="nil"/>
              <w:bottom w:val="nil"/>
              <w:right w:val="nil"/>
            </w:tcBorders>
          </w:tcPr>
          <w:p>
            <w:pPr>
              <w:pStyle w:val="0"/>
            </w:pPr>
            <w:r>
              <w:rPr>
                <w:sz w:val="24"/>
              </w:rPr>
              <w:t xml:space="preserve">date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дата</w:t>
            </w:r>
          </w:p>
        </w:tc>
      </w:tr>
      <w:tr>
        <w:tc>
          <w:tcPr>
            <w:tcW w:w="1070" w:type="dxa"/>
            <w:tcBorders>
              <w:top w:val="nil"/>
              <w:left w:val="nil"/>
              <w:bottom w:val="nil"/>
              <w:right w:val="nil"/>
            </w:tcBorders>
          </w:tcPr>
          <w:p>
            <w:pPr>
              <w:pStyle w:val="0"/>
              <w:jc w:val="center"/>
            </w:pPr>
            <w:r>
              <w:rPr>
                <w:sz w:val="24"/>
              </w:rPr>
              <w:t xml:space="preserve">9</w:t>
            </w:r>
          </w:p>
        </w:tc>
        <w:tc>
          <w:tcPr>
            <w:tcW w:w="1954" w:type="dxa"/>
            <w:tcBorders>
              <w:top w:val="nil"/>
              <w:left w:val="nil"/>
              <w:bottom w:val="nil"/>
              <w:right w:val="nil"/>
            </w:tcBorders>
          </w:tcPr>
          <w:p>
            <w:pPr>
              <w:pStyle w:val="0"/>
            </w:pPr>
            <w:r>
              <w:rPr>
                <w:sz w:val="24"/>
              </w:rPr>
              <w:t xml:space="preserve">veterinary_certificate</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ветеринарные сопроводительные документы (ветеринарные сертификаты, ветеринарные свидетельства, ветеринарные справки)</w:t>
            </w:r>
          </w:p>
        </w:tc>
      </w:tr>
      <w:tr>
        <w:tc>
          <w:tcPr>
            <w:gridSpan w:val="7"/>
            <w:tcW w:w="13570" w:type="dxa"/>
            <w:tcBorders>
              <w:top w:val="nil"/>
              <w:left w:val="nil"/>
              <w:bottom w:val="nil"/>
              <w:right w:val="nil"/>
            </w:tcBorders>
          </w:tcPr>
          <w:p>
            <w:pPr>
              <w:pStyle w:val="0"/>
              <w:jc w:val="both"/>
            </w:pPr>
            <w:r>
              <w:rPr>
                <w:sz w:val="24"/>
              </w:rPr>
              <w:t xml:space="preserve">(в ред. </w:t>
            </w:r>
            <w:hyperlink w:history="0" r:id="rId95"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tc>
      </w:tr>
      <w:tr>
        <w:tc>
          <w:tcPr>
            <w:tcW w:w="1070" w:type="dxa"/>
            <w:tcBorders>
              <w:top w:val="nil"/>
              <w:left w:val="nil"/>
              <w:bottom w:val="nil"/>
              <w:right w:val="nil"/>
            </w:tcBorders>
          </w:tcPr>
          <w:p>
            <w:pPr>
              <w:pStyle w:val="0"/>
              <w:jc w:val="center"/>
            </w:pPr>
            <w:r>
              <w:rPr>
                <w:sz w:val="24"/>
              </w:rPr>
              <w:t xml:space="preserve">9.1</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9.2</w:t>
            </w:r>
          </w:p>
        </w:tc>
        <w:tc>
          <w:tcPr>
            <w:tcW w:w="1954" w:type="dxa"/>
            <w:tcBorders>
              <w:top w:val="nil"/>
              <w:left w:val="nil"/>
              <w:bottom w:val="nil"/>
              <w:right w:val="nil"/>
            </w:tcBorders>
          </w:tcPr>
          <w:p>
            <w:pPr>
              <w:pStyle w:val="0"/>
            </w:pPr>
            <w:r>
              <w:rPr>
                <w:sz w:val="24"/>
              </w:rPr>
              <w:t xml:space="preserve">date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дата</w:t>
            </w:r>
          </w:p>
        </w:tc>
      </w:tr>
      <w:tr>
        <w:tc>
          <w:tcPr>
            <w:tcW w:w="1070" w:type="dxa"/>
            <w:tcBorders>
              <w:top w:val="nil"/>
              <w:left w:val="nil"/>
              <w:bottom w:val="nil"/>
              <w:right w:val="nil"/>
            </w:tcBorders>
          </w:tcPr>
          <w:p>
            <w:pPr>
              <w:pStyle w:val="0"/>
              <w:jc w:val="center"/>
            </w:pPr>
            <w:r>
              <w:rPr>
                <w:sz w:val="24"/>
              </w:rPr>
              <w:t xml:space="preserve">10</w:t>
            </w:r>
          </w:p>
        </w:tc>
        <w:tc>
          <w:tcPr>
            <w:tcW w:w="1954" w:type="dxa"/>
            <w:tcBorders>
              <w:top w:val="nil"/>
              <w:left w:val="nil"/>
              <w:bottom w:val="nil"/>
              <w:right w:val="nil"/>
            </w:tcBorders>
          </w:tcPr>
          <w:p>
            <w:pPr>
              <w:pStyle w:val="0"/>
            </w:pPr>
            <w:r>
              <w:rPr>
                <w:sz w:val="24"/>
              </w:rPr>
              <w:t xml:space="preserve">harv_year</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годы урожая</w:t>
            </w:r>
          </w:p>
        </w:tc>
      </w:tr>
      <w:tr>
        <w:tc>
          <w:tcPr>
            <w:tcW w:w="1070" w:type="dxa"/>
            <w:tcBorders>
              <w:top w:val="nil"/>
              <w:left w:val="nil"/>
              <w:bottom w:val="single" w:sz="4"/>
              <w:right w:val="nil"/>
            </w:tcBorders>
          </w:tcPr>
          <w:p>
            <w:pPr>
              <w:pStyle w:val="0"/>
              <w:jc w:val="center"/>
            </w:pPr>
            <w:r>
              <w:rPr>
                <w:sz w:val="24"/>
              </w:rPr>
              <w:t xml:space="preserve">10.1</w:t>
            </w:r>
          </w:p>
        </w:tc>
        <w:tc>
          <w:tcPr>
            <w:tcW w:w="1954" w:type="dxa"/>
            <w:tcBorders>
              <w:top w:val="nil"/>
              <w:left w:val="nil"/>
              <w:bottom w:val="single" w:sz="4"/>
              <w:right w:val="nil"/>
            </w:tcBorders>
          </w:tcPr>
          <w:p>
            <w:pPr>
              <w:pStyle w:val="0"/>
            </w:pPr>
            <w:r>
              <w:rPr>
                <w:sz w:val="24"/>
              </w:rPr>
              <w:t xml:space="preserve">year</w:t>
            </w:r>
          </w:p>
        </w:tc>
        <w:tc>
          <w:tcPr>
            <w:tcW w:w="1587" w:type="dxa"/>
            <w:tcBorders>
              <w:top w:val="nil"/>
              <w:left w:val="nil"/>
              <w:bottom w:val="single" w:sz="4"/>
              <w:right w:val="nil"/>
            </w:tcBorders>
          </w:tcPr>
          <w:p>
            <w:pPr>
              <w:pStyle w:val="0"/>
            </w:pPr>
            <w:r>
              <w:rPr>
                <w:sz w:val="24"/>
              </w:rPr>
              <w:t xml:space="preserve">элемент</w:t>
            </w:r>
          </w:p>
        </w:tc>
        <w:tc>
          <w:tcPr>
            <w:tcW w:w="1531" w:type="dxa"/>
            <w:tcBorders>
              <w:top w:val="nil"/>
              <w:left w:val="nil"/>
              <w:bottom w:val="single" w:sz="4"/>
              <w:right w:val="nil"/>
            </w:tcBorders>
          </w:tcPr>
          <w:p>
            <w:pPr>
              <w:pStyle w:val="0"/>
            </w:pPr>
            <w:r>
              <w:rPr>
                <w:sz w:val="24"/>
              </w:rPr>
              <w:t xml:space="preserve">xs:string</w:t>
            </w:r>
          </w:p>
        </w:tc>
        <w:tc>
          <w:tcPr>
            <w:tcW w:w="1531" w:type="dxa"/>
            <w:tcBorders>
              <w:top w:val="nil"/>
              <w:left w:val="nil"/>
              <w:bottom w:val="single" w:sz="4"/>
              <w:right w:val="nil"/>
            </w:tcBorders>
          </w:tcPr>
          <w:p>
            <w:pPr>
              <w:pStyle w:val="0"/>
              <w:jc w:val="center"/>
            </w:pPr>
            <w:r>
              <w:rPr>
                <w:sz w:val="24"/>
              </w:rPr>
              <w:t xml:space="preserve">да</w:t>
            </w:r>
          </w:p>
        </w:tc>
        <w:tc>
          <w:tcPr>
            <w:tcW w:w="1928" w:type="dxa"/>
            <w:tcBorders>
              <w:top w:val="nil"/>
              <w:left w:val="nil"/>
              <w:bottom w:val="single" w:sz="4"/>
              <w:right w:val="nil"/>
            </w:tcBorders>
          </w:tcPr>
          <w:p>
            <w:pPr>
              <w:pStyle w:val="0"/>
            </w:pPr>
            <w:r>
              <w:rPr>
                <w:sz w:val="24"/>
              </w:rPr>
            </w:r>
          </w:p>
        </w:tc>
        <w:tc>
          <w:tcPr>
            <w:tcW w:w="3969" w:type="dxa"/>
            <w:tcBorders>
              <w:top w:val="nil"/>
              <w:left w:val="nil"/>
              <w:bottom w:val="single" w:sz="4"/>
              <w:right w:val="nil"/>
            </w:tcBorders>
          </w:tcPr>
          <w:p>
            <w:pPr>
              <w:pStyle w:val="0"/>
            </w:pPr>
            <w:r>
              <w:rPr>
                <w:sz w:val="24"/>
              </w:rPr>
              <w:t xml:space="preserve">год урожая</w:t>
            </w:r>
          </w:p>
        </w:tc>
      </w:tr>
    </w:tbl>
    <w:p>
      <w:pPr>
        <w:sectPr>
          <w:headerReference w:type="default" r:id="rId86"/>
          <w:headerReference w:type="first" r:id="rId86"/>
          <w:footerReference w:type="default" r:id="rId87"/>
          <w:footerReference w:type="first" r:id="rId87"/>
          <w:pgSz w:w="16838" w:h="11906" w:orient="landscape"/>
          <w:pgMar w:top="1133" w:right="1440" w:bottom="566" w:left="1440" w:header="0" w:footer="0" w:gutter="0"/>
          <w:titlePg/>
        </w:sectPr>
      </w:pPr>
    </w:p>
    <w:p>
      <w:pPr>
        <w:pStyle w:val="0"/>
        <w:jc w:val="both"/>
      </w:pPr>
      <w:r>
        <w:rPr>
          <w:sz w:val="24"/>
        </w:rPr>
      </w:r>
    </w:p>
    <w:p>
      <w:pPr>
        <w:pStyle w:val="0"/>
        <w:outlineLvl w:val="2"/>
        <w:jc w:val="right"/>
      </w:pPr>
      <w:r>
        <w:rPr>
          <w:sz w:val="24"/>
        </w:rPr>
        <w:t xml:space="preserve">Таблица 4</w:t>
      </w:r>
    </w:p>
    <w:p>
      <w:pPr>
        <w:pStyle w:val="0"/>
        <w:jc w:val="both"/>
      </w:pPr>
      <w:r>
        <w:rPr>
          <w:sz w:val="24"/>
        </w:rPr>
      </w:r>
    </w:p>
    <w:p>
      <w:pPr>
        <w:pStyle w:val="2"/>
        <w:jc w:val="center"/>
      </w:pPr>
      <w:r>
        <w:rPr>
          <w:sz w:val="24"/>
        </w:rPr>
        <w:t xml:space="preserve">Форма и формат сведений и информации,</w:t>
      </w:r>
    </w:p>
    <w:p>
      <w:pPr>
        <w:pStyle w:val="2"/>
        <w:jc w:val="center"/>
      </w:pPr>
      <w:r>
        <w:rPr>
          <w:sz w:val="24"/>
        </w:rPr>
        <w:t xml:space="preserve">представляемых товаропроизводителями при перевозке</w:t>
      </w:r>
    </w:p>
    <w:p>
      <w:pPr>
        <w:pStyle w:val="2"/>
        <w:jc w:val="center"/>
      </w:pPr>
      <w:r>
        <w:rPr>
          <w:sz w:val="24"/>
        </w:rPr>
        <w:t xml:space="preserve">и (или) приемке, и (или) отгрузке</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070"/>
        <w:gridCol w:w="1954"/>
        <w:gridCol w:w="1587"/>
        <w:gridCol w:w="1531"/>
        <w:gridCol w:w="1531"/>
        <w:gridCol w:w="1928"/>
        <w:gridCol w:w="3969"/>
      </w:tblGrid>
      <w:tr>
        <w:tblPrEx>
          <w:tblBorders>
            <w:insideV w:val="single" w:sz="4"/>
            <w:insideH w:val="single" w:sz="4"/>
          </w:tblBorders>
        </w:tblPrEx>
        <w:tc>
          <w:tcPr>
            <w:tcW w:w="1070" w:type="dxa"/>
            <w:tcBorders>
              <w:top w:val="single" w:sz="4"/>
              <w:left w:val="nil"/>
              <w:bottom w:val="single" w:sz="4"/>
            </w:tcBorders>
          </w:tcPr>
          <w:p>
            <w:pPr>
              <w:pStyle w:val="0"/>
              <w:jc w:val="center"/>
            </w:pPr>
            <w:r>
              <w:rPr>
                <w:sz w:val="24"/>
              </w:rPr>
              <w:t xml:space="preserve">Позиция</w:t>
            </w:r>
          </w:p>
        </w:tc>
        <w:tc>
          <w:tcPr>
            <w:tcW w:w="1954" w:type="dxa"/>
            <w:tcBorders>
              <w:top w:val="single" w:sz="4"/>
              <w:bottom w:val="single" w:sz="4"/>
            </w:tcBorders>
          </w:tcPr>
          <w:p>
            <w:pPr>
              <w:pStyle w:val="0"/>
              <w:jc w:val="center"/>
            </w:pPr>
            <w:r>
              <w:rPr>
                <w:sz w:val="24"/>
              </w:rPr>
              <w:t xml:space="preserve">Компонент</w:t>
            </w:r>
          </w:p>
        </w:tc>
        <w:tc>
          <w:tcPr>
            <w:tcW w:w="1587" w:type="dxa"/>
            <w:tcBorders>
              <w:top w:val="single" w:sz="4"/>
              <w:bottom w:val="single" w:sz="4"/>
            </w:tcBorders>
          </w:tcPr>
          <w:p>
            <w:pPr>
              <w:pStyle w:val="0"/>
              <w:jc w:val="center"/>
            </w:pPr>
            <w:r>
              <w:rPr>
                <w:sz w:val="24"/>
              </w:rPr>
              <w:t xml:space="preserve">Представление</w:t>
            </w:r>
          </w:p>
        </w:tc>
        <w:tc>
          <w:tcPr>
            <w:tcW w:w="1531" w:type="dxa"/>
            <w:tcBorders>
              <w:top w:val="single" w:sz="4"/>
              <w:bottom w:val="single" w:sz="4"/>
            </w:tcBorders>
          </w:tcPr>
          <w:p>
            <w:pPr>
              <w:pStyle w:val="0"/>
              <w:jc w:val="center"/>
            </w:pPr>
            <w:r>
              <w:rPr>
                <w:sz w:val="24"/>
              </w:rPr>
              <w:t xml:space="preserve">Тип</w:t>
            </w:r>
          </w:p>
        </w:tc>
        <w:tc>
          <w:tcPr>
            <w:tcW w:w="1531" w:type="dxa"/>
            <w:tcBorders>
              <w:top w:val="single" w:sz="4"/>
              <w:bottom w:val="single" w:sz="4"/>
            </w:tcBorders>
          </w:tcPr>
          <w:p>
            <w:pPr>
              <w:pStyle w:val="0"/>
              <w:jc w:val="center"/>
            </w:pPr>
            <w:r>
              <w:rPr>
                <w:sz w:val="24"/>
              </w:rPr>
              <w:t xml:space="preserve">Обязательно для заполнения</w:t>
            </w:r>
          </w:p>
        </w:tc>
        <w:tc>
          <w:tcPr>
            <w:tcW w:w="1928" w:type="dxa"/>
            <w:tcBorders>
              <w:top w:val="single" w:sz="4"/>
              <w:bottom w:val="single" w:sz="4"/>
            </w:tcBorders>
          </w:tcPr>
          <w:p>
            <w:pPr>
              <w:pStyle w:val="0"/>
              <w:jc w:val="center"/>
            </w:pPr>
            <w:r>
              <w:rPr>
                <w:sz w:val="24"/>
              </w:rPr>
              <w:t xml:space="preserve">Ограничения (расширение)</w:t>
            </w:r>
          </w:p>
        </w:tc>
        <w:tc>
          <w:tcPr>
            <w:tcW w:w="3969" w:type="dxa"/>
            <w:tcBorders>
              <w:top w:val="single" w:sz="4"/>
              <w:bottom w:val="single" w:sz="4"/>
              <w:right w:val="nil"/>
            </w:tcBorders>
          </w:tcPr>
          <w:p>
            <w:pPr>
              <w:pStyle w:val="0"/>
              <w:jc w:val="center"/>
            </w:pPr>
            <w:r>
              <w:rPr>
                <w:sz w:val="24"/>
              </w:rPr>
              <w:t xml:space="preserve">Описание</w:t>
            </w:r>
          </w:p>
        </w:tc>
      </w:tr>
      <w:tr>
        <w:tc>
          <w:tcPr>
            <w:tcW w:w="1070" w:type="dxa"/>
            <w:tcBorders>
              <w:top w:val="single" w:sz="4"/>
              <w:left w:val="nil"/>
              <w:bottom w:val="nil"/>
              <w:right w:val="nil"/>
            </w:tcBorders>
          </w:tcPr>
          <w:p>
            <w:pPr>
              <w:pStyle w:val="0"/>
              <w:jc w:val="center"/>
            </w:pPr>
            <w:r>
              <w:rPr>
                <w:sz w:val="24"/>
              </w:rPr>
              <w:t xml:space="preserve">1</w:t>
            </w:r>
          </w:p>
        </w:tc>
        <w:tc>
          <w:tcPr>
            <w:tcW w:w="1954" w:type="dxa"/>
            <w:tcBorders>
              <w:top w:val="single" w:sz="4"/>
              <w:left w:val="nil"/>
              <w:bottom w:val="nil"/>
              <w:right w:val="nil"/>
            </w:tcBorders>
          </w:tcPr>
          <w:p>
            <w:pPr>
              <w:pStyle w:val="0"/>
            </w:pPr>
            <w:r>
              <w:rPr>
                <w:sz w:val="24"/>
              </w:rPr>
              <w:t xml:space="preserve">batche</w:t>
            </w:r>
          </w:p>
        </w:tc>
        <w:tc>
          <w:tcPr>
            <w:tcW w:w="1587" w:type="dxa"/>
            <w:tcBorders>
              <w:top w:val="single" w:sz="4"/>
              <w:left w:val="nil"/>
              <w:bottom w:val="nil"/>
              <w:right w:val="nil"/>
            </w:tcBorders>
          </w:tcPr>
          <w:p>
            <w:pPr>
              <w:pStyle w:val="0"/>
            </w:pPr>
            <w:r>
              <w:rPr>
                <w:sz w:val="24"/>
              </w:rPr>
              <w:t xml:space="preserve">блок</w:t>
            </w:r>
          </w:p>
        </w:tc>
        <w:tc>
          <w:tcPr>
            <w:tcW w:w="1531" w:type="dxa"/>
            <w:tcBorders>
              <w:top w:val="single" w:sz="4"/>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да</w:t>
            </w:r>
          </w:p>
        </w:tc>
        <w:tc>
          <w:tcPr>
            <w:tcW w:w="1928" w:type="dxa"/>
            <w:tcBorders>
              <w:top w:val="single" w:sz="4"/>
              <w:left w:val="nil"/>
              <w:bottom w:val="nil"/>
              <w:right w:val="nil"/>
            </w:tcBorders>
          </w:tcPr>
          <w:p>
            <w:pPr>
              <w:pStyle w:val="0"/>
            </w:pPr>
            <w:r>
              <w:rPr>
                <w:sz w:val="24"/>
              </w:rPr>
            </w:r>
          </w:p>
        </w:tc>
        <w:tc>
          <w:tcPr>
            <w:tcW w:w="3969" w:type="dxa"/>
            <w:tcBorders>
              <w:top w:val="single" w:sz="4"/>
              <w:left w:val="nil"/>
              <w:bottom w:val="nil"/>
              <w:right w:val="nil"/>
            </w:tcBorders>
          </w:tcPr>
          <w:p>
            <w:pPr>
              <w:pStyle w:val="0"/>
            </w:pPr>
            <w:r>
              <w:rPr>
                <w:sz w:val="24"/>
              </w:rPr>
              <w:t xml:space="preserve">партия зерна или партия продуктов переработки зерна</w:t>
            </w:r>
          </w:p>
        </w:tc>
      </w:tr>
      <w:tr>
        <w:tc>
          <w:tcPr>
            <w:tcW w:w="1070" w:type="dxa"/>
            <w:tcBorders>
              <w:top w:val="nil"/>
              <w:left w:val="nil"/>
              <w:bottom w:val="nil"/>
              <w:right w:val="nil"/>
            </w:tcBorders>
          </w:tcPr>
          <w:p>
            <w:pPr>
              <w:pStyle w:val="0"/>
              <w:jc w:val="center"/>
            </w:pPr>
            <w:r>
              <w:rPr>
                <w:sz w:val="24"/>
              </w:rPr>
              <w:t xml:space="preserve">1.1</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2</w:t>
            </w:r>
          </w:p>
        </w:tc>
        <w:tc>
          <w:tcPr>
            <w:tcW w:w="1954" w:type="dxa"/>
            <w:tcBorders>
              <w:top w:val="nil"/>
              <w:left w:val="nil"/>
              <w:bottom w:val="nil"/>
              <w:right w:val="nil"/>
            </w:tcBorders>
          </w:tcPr>
          <w:p>
            <w:pPr>
              <w:pStyle w:val="0"/>
            </w:pPr>
            <w:r>
              <w:rPr>
                <w:sz w:val="24"/>
              </w:rPr>
              <w:t xml:space="preserve">shipper</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грузоотправитель</w:t>
            </w:r>
          </w:p>
        </w:tc>
      </w:tr>
      <w:tr>
        <w:tc>
          <w:tcPr>
            <w:tcW w:w="1070" w:type="dxa"/>
            <w:tcBorders>
              <w:top w:val="nil"/>
              <w:left w:val="nil"/>
              <w:bottom w:val="nil"/>
              <w:right w:val="nil"/>
            </w:tcBorders>
          </w:tcPr>
          <w:p>
            <w:pPr>
              <w:pStyle w:val="0"/>
              <w:jc w:val="center"/>
            </w:pPr>
            <w:r>
              <w:rPr>
                <w:sz w:val="24"/>
              </w:rPr>
              <w:t xml:space="preserve">2.1</w:t>
            </w:r>
          </w:p>
        </w:tc>
        <w:tc>
          <w:tcPr>
            <w:tcW w:w="1954" w:type="dxa"/>
            <w:tcBorders>
              <w:top w:val="nil"/>
              <w:left w:val="nil"/>
              <w:bottom w:val="nil"/>
              <w:right w:val="nil"/>
            </w:tcBorders>
          </w:tcPr>
          <w:p>
            <w:pPr>
              <w:pStyle w:val="0"/>
            </w:pPr>
            <w:r>
              <w:rPr>
                <w:sz w:val="24"/>
              </w:rPr>
              <w:t xml:space="preserve">legal entity</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грузоотправитель - юридическое лицо</w:t>
            </w:r>
          </w:p>
        </w:tc>
        <w:tc>
          <w:tcPr>
            <w:tcW w:w="3969" w:type="dxa"/>
            <w:tcBorders>
              <w:top w:val="nil"/>
              <w:left w:val="nil"/>
              <w:bottom w:val="nil"/>
              <w:right w:val="nil"/>
            </w:tcBorders>
          </w:tcPr>
          <w:p>
            <w:pPr>
              <w:pStyle w:val="0"/>
            </w:pPr>
            <w:r>
              <w:rPr>
                <w:sz w:val="24"/>
              </w:rPr>
              <w:t xml:space="preserve">юридическое лицо</w:t>
            </w:r>
          </w:p>
        </w:tc>
      </w:tr>
      <w:tr>
        <w:tc>
          <w:tcPr>
            <w:tcW w:w="1070" w:type="dxa"/>
            <w:tcBorders>
              <w:top w:val="nil"/>
              <w:left w:val="nil"/>
              <w:bottom w:val="nil"/>
              <w:right w:val="nil"/>
            </w:tcBorders>
          </w:tcPr>
          <w:p>
            <w:pPr>
              <w:pStyle w:val="0"/>
              <w:jc w:val="center"/>
            </w:pPr>
            <w:r>
              <w:rPr>
                <w:sz w:val="24"/>
              </w:rPr>
              <w:t xml:space="preserve">2.1.1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наименование</w:t>
            </w:r>
          </w:p>
        </w:tc>
      </w:tr>
      <w:tr>
        <w:tc>
          <w:tcPr>
            <w:tcW w:w="1070" w:type="dxa"/>
            <w:tcBorders>
              <w:top w:val="nil"/>
              <w:left w:val="nil"/>
              <w:bottom w:val="nil"/>
              <w:right w:val="nil"/>
            </w:tcBorders>
          </w:tcPr>
          <w:p>
            <w:pPr>
              <w:pStyle w:val="0"/>
              <w:jc w:val="center"/>
            </w:pPr>
            <w:r>
              <w:rPr>
                <w:sz w:val="24"/>
              </w:rPr>
              <w:t xml:space="preserve">2.1.2</w:t>
            </w:r>
          </w:p>
        </w:tc>
        <w:tc>
          <w:tcPr>
            <w:tcW w:w="1954" w:type="dxa"/>
            <w:tcBorders>
              <w:top w:val="nil"/>
              <w:left w:val="nil"/>
              <w:bottom w:val="nil"/>
              <w:right w:val="nil"/>
            </w:tcBorders>
          </w:tcPr>
          <w:p>
            <w:pPr>
              <w:pStyle w:val="0"/>
            </w:pPr>
            <w:r>
              <w:rPr>
                <w:sz w:val="24"/>
              </w:rPr>
              <w:t xml:space="preserve">opf</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организационно-правовая форма</w:t>
            </w:r>
          </w:p>
        </w:tc>
      </w:tr>
      <w:tr>
        <w:tc>
          <w:tcPr>
            <w:tcW w:w="1070" w:type="dxa"/>
            <w:tcBorders>
              <w:top w:val="nil"/>
              <w:left w:val="nil"/>
              <w:bottom w:val="nil"/>
              <w:right w:val="nil"/>
            </w:tcBorders>
          </w:tcPr>
          <w:p>
            <w:pPr>
              <w:pStyle w:val="0"/>
              <w:jc w:val="center"/>
            </w:pPr>
            <w:r>
              <w:rPr>
                <w:sz w:val="24"/>
              </w:rPr>
              <w:t xml:space="preserve">2.1.3</w:t>
            </w:r>
          </w:p>
        </w:tc>
        <w:tc>
          <w:tcPr>
            <w:tcW w:w="1954" w:type="dxa"/>
            <w:tcBorders>
              <w:top w:val="nil"/>
              <w:left w:val="nil"/>
              <w:bottom w:val="nil"/>
              <w:right w:val="nil"/>
            </w:tcBorders>
          </w:tcPr>
          <w:p>
            <w:pPr>
              <w:pStyle w:val="0"/>
            </w:pPr>
            <w:r>
              <w:rPr>
                <w:sz w:val="24"/>
              </w:rPr>
              <w:t xml:space="preserve">location</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место нахождения</w:t>
            </w:r>
          </w:p>
        </w:tc>
      </w:tr>
      <w:tr>
        <w:tc>
          <w:tcPr>
            <w:tcW w:w="1070" w:type="dxa"/>
            <w:tcBorders>
              <w:top w:val="nil"/>
              <w:left w:val="nil"/>
              <w:bottom w:val="nil"/>
              <w:right w:val="nil"/>
            </w:tcBorders>
          </w:tcPr>
          <w:p>
            <w:pPr>
              <w:pStyle w:val="0"/>
              <w:jc w:val="center"/>
            </w:pPr>
            <w:r>
              <w:rPr>
                <w:sz w:val="24"/>
              </w:rPr>
              <w:t xml:space="preserve">2.1.3.1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название</w:t>
            </w:r>
          </w:p>
        </w:tc>
      </w:tr>
      <w:tr>
        <w:tc>
          <w:tcPr>
            <w:tcW w:w="1070" w:type="dxa"/>
            <w:tcBorders>
              <w:top w:val="nil"/>
              <w:left w:val="nil"/>
              <w:bottom w:val="nil"/>
              <w:right w:val="nil"/>
            </w:tcBorders>
          </w:tcPr>
          <w:p>
            <w:pPr>
              <w:pStyle w:val="0"/>
              <w:jc w:val="center"/>
            </w:pPr>
            <w:r>
              <w:rPr>
                <w:sz w:val="24"/>
              </w:rPr>
              <w:t xml:space="preserve">2.1.3.2</w:t>
            </w:r>
          </w:p>
        </w:tc>
        <w:tc>
          <w:tcPr>
            <w:tcW w:w="1954" w:type="dxa"/>
            <w:tcBorders>
              <w:top w:val="nil"/>
              <w:left w:val="nil"/>
              <w:bottom w:val="nil"/>
              <w:right w:val="nil"/>
            </w:tcBorders>
          </w:tcPr>
          <w:p>
            <w:pPr>
              <w:pStyle w:val="0"/>
            </w:pPr>
            <w:r>
              <w:rPr>
                <w:sz w:val="24"/>
              </w:rPr>
              <w:t xml:space="preserve">code_fias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код из справочника федеральной информационной адресной системы</w:t>
            </w:r>
          </w:p>
        </w:tc>
      </w:tr>
      <w:tr>
        <w:tc>
          <w:tcPr>
            <w:tcW w:w="1070" w:type="dxa"/>
            <w:tcBorders>
              <w:top w:val="nil"/>
              <w:left w:val="nil"/>
              <w:bottom w:val="nil"/>
              <w:right w:val="nil"/>
            </w:tcBorders>
          </w:tcPr>
          <w:p>
            <w:pPr>
              <w:pStyle w:val="0"/>
              <w:jc w:val="center"/>
            </w:pPr>
            <w:r>
              <w:rPr>
                <w:sz w:val="24"/>
              </w:rPr>
              <w:t xml:space="preserve">2.1.3.3</w:t>
            </w:r>
          </w:p>
        </w:tc>
        <w:tc>
          <w:tcPr>
            <w:tcW w:w="1954" w:type="dxa"/>
            <w:tcBorders>
              <w:top w:val="nil"/>
              <w:left w:val="nil"/>
              <w:bottom w:val="nil"/>
              <w:right w:val="nil"/>
            </w:tcBorders>
          </w:tcPr>
          <w:p>
            <w:pPr>
              <w:pStyle w:val="0"/>
            </w:pPr>
            <w:r>
              <w:rPr>
                <w:sz w:val="24"/>
              </w:rPr>
              <w:t xml:space="preserve">additional_address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дополнение к адресу</w:t>
            </w:r>
          </w:p>
        </w:tc>
      </w:tr>
      <w:tr>
        <w:tc>
          <w:tcPr>
            <w:tcW w:w="1070" w:type="dxa"/>
            <w:tcBorders>
              <w:top w:val="nil"/>
              <w:left w:val="nil"/>
              <w:bottom w:val="nil"/>
              <w:right w:val="nil"/>
            </w:tcBorders>
          </w:tcPr>
          <w:p>
            <w:pPr>
              <w:pStyle w:val="0"/>
              <w:jc w:val="center"/>
            </w:pPr>
            <w:r>
              <w:rPr>
                <w:sz w:val="24"/>
              </w:rPr>
              <w:t xml:space="preserve">2.1.4</w:t>
            </w:r>
          </w:p>
        </w:tc>
        <w:tc>
          <w:tcPr>
            <w:tcW w:w="1954" w:type="dxa"/>
            <w:tcBorders>
              <w:top w:val="nil"/>
              <w:left w:val="nil"/>
              <w:bottom w:val="nil"/>
              <w:right w:val="nil"/>
            </w:tcBorders>
          </w:tcPr>
          <w:p>
            <w:pPr>
              <w:pStyle w:val="0"/>
            </w:pPr>
            <w:r>
              <w:rPr>
                <w:sz w:val="24"/>
              </w:rPr>
              <w:t xml:space="preserve">ogrn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сведения о государственной регистрации юридического лица</w:t>
            </w:r>
          </w:p>
        </w:tc>
      </w:tr>
      <w:tr>
        <w:tc>
          <w:tcPr>
            <w:tcW w:w="1070" w:type="dxa"/>
            <w:tcBorders>
              <w:top w:val="nil"/>
              <w:left w:val="nil"/>
              <w:bottom w:val="nil"/>
              <w:right w:val="nil"/>
            </w:tcBorders>
          </w:tcPr>
          <w:p>
            <w:pPr>
              <w:pStyle w:val="0"/>
              <w:jc w:val="center"/>
            </w:pPr>
            <w:r>
              <w:rPr>
                <w:sz w:val="24"/>
              </w:rPr>
              <w:t xml:space="preserve">2.1.5</w:t>
            </w:r>
          </w:p>
        </w:tc>
        <w:tc>
          <w:tcPr>
            <w:tcW w:w="1954" w:type="dxa"/>
            <w:tcBorders>
              <w:top w:val="nil"/>
              <w:left w:val="nil"/>
              <w:bottom w:val="nil"/>
              <w:right w:val="nil"/>
            </w:tcBorders>
          </w:tcPr>
          <w:p>
            <w:pPr>
              <w:pStyle w:val="0"/>
            </w:pPr>
            <w:r>
              <w:rPr>
                <w:sz w:val="24"/>
              </w:rPr>
              <w:t xml:space="preserve">inn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идентификационный номер налогоплательщика</w:t>
            </w:r>
          </w:p>
        </w:tc>
      </w:tr>
      <w:tr>
        <w:tc>
          <w:tcPr>
            <w:tcW w:w="1070" w:type="dxa"/>
            <w:tcBorders>
              <w:top w:val="nil"/>
              <w:left w:val="nil"/>
              <w:bottom w:val="nil"/>
              <w:right w:val="nil"/>
            </w:tcBorders>
          </w:tcPr>
          <w:p>
            <w:pPr>
              <w:pStyle w:val="0"/>
              <w:jc w:val="center"/>
            </w:pPr>
            <w:r>
              <w:rPr>
                <w:sz w:val="24"/>
              </w:rPr>
              <w:t xml:space="preserve">2.2</w:t>
            </w:r>
          </w:p>
        </w:tc>
        <w:tc>
          <w:tcPr>
            <w:tcW w:w="1954" w:type="dxa"/>
            <w:tcBorders>
              <w:top w:val="nil"/>
              <w:left w:val="nil"/>
              <w:bottom w:val="nil"/>
              <w:right w:val="nil"/>
            </w:tcBorders>
          </w:tcPr>
          <w:p>
            <w:pPr>
              <w:pStyle w:val="0"/>
            </w:pPr>
            <w:r>
              <w:rPr>
                <w:sz w:val="24"/>
              </w:rPr>
              <w:t xml:space="preserve">individual_entrepreneur</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грузоотправитель - индивидуальный предприниматель</w:t>
            </w:r>
          </w:p>
        </w:tc>
        <w:tc>
          <w:tcPr>
            <w:tcW w:w="3969" w:type="dxa"/>
            <w:tcBorders>
              <w:top w:val="nil"/>
              <w:left w:val="nil"/>
              <w:bottom w:val="nil"/>
              <w:right w:val="nil"/>
            </w:tcBorders>
          </w:tcPr>
          <w:p>
            <w:pPr>
              <w:pStyle w:val="0"/>
            </w:pPr>
            <w:r>
              <w:rPr>
                <w:sz w:val="24"/>
              </w:rPr>
              <w:t xml:space="preserve">индивидуальный предприниматель</w:t>
            </w:r>
          </w:p>
        </w:tc>
      </w:tr>
      <w:tr>
        <w:tc>
          <w:tcPr>
            <w:tcW w:w="1070" w:type="dxa"/>
            <w:tcBorders>
              <w:top w:val="nil"/>
              <w:left w:val="nil"/>
              <w:bottom w:val="nil"/>
              <w:right w:val="nil"/>
            </w:tcBorders>
          </w:tcPr>
          <w:p>
            <w:pPr>
              <w:pStyle w:val="0"/>
              <w:jc w:val="center"/>
            </w:pPr>
            <w:r>
              <w:rPr>
                <w:sz w:val="24"/>
              </w:rPr>
              <w:t xml:space="preserve">2.2.1</w:t>
            </w:r>
          </w:p>
        </w:tc>
        <w:tc>
          <w:tcPr>
            <w:tcW w:w="1954" w:type="dxa"/>
            <w:tcBorders>
              <w:top w:val="nil"/>
              <w:left w:val="nil"/>
              <w:bottom w:val="nil"/>
              <w:right w:val="nil"/>
            </w:tcBorders>
          </w:tcPr>
          <w:p>
            <w:pPr>
              <w:pStyle w:val="0"/>
            </w:pPr>
            <w:r>
              <w:rPr>
                <w:sz w:val="24"/>
              </w:rPr>
              <w:t xml:space="preserve">ogrnip</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сведения о государственной регистрации физического лица в качестве индивидуального предпринимателя</w:t>
            </w:r>
          </w:p>
        </w:tc>
      </w:tr>
      <w:tr>
        <w:tc>
          <w:tcPr>
            <w:tcW w:w="1070" w:type="dxa"/>
            <w:tcBorders>
              <w:top w:val="nil"/>
              <w:left w:val="nil"/>
              <w:bottom w:val="nil"/>
              <w:right w:val="nil"/>
            </w:tcBorders>
          </w:tcPr>
          <w:p>
            <w:pPr>
              <w:pStyle w:val="0"/>
              <w:jc w:val="center"/>
            </w:pPr>
            <w:r>
              <w:rPr>
                <w:sz w:val="24"/>
              </w:rPr>
              <w:t xml:space="preserve">2.2.2</w:t>
            </w:r>
          </w:p>
        </w:tc>
        <w:tc>
          <w:tcPr>
            <w:tcW w:w="1954" w:type="dxa"/>
            <w:tcBorders>
              <w:top w:val="nil"/>
              <w:left w:val="nil"/>
              <w:bottom w:val="nil"/>
              <w:right w:val="nil"/>
            </w:tcBorders>
          </w:tcPr>
          <w:p>
            <w:pPr>
              <w:pStyle w:val="0"/>
            </w:pPr>
            <w:r>
              <w:rPr>
                <w:sz w:val="24"/>
              </w:rPr>
              <w:t xml:space="preserve">surname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фамилия</w:t>
            </w:r>
          </w:p>
        </w:tc>
      </w:tr>
      <w:tr>
        <w:tc>
          <w:tcPr>
            <w:tcW w:w="1070" w:type="dxa"/>
            <w:tcBorders>
              <w:top w:val="nil"/>
              <w:left w:val="nil"/>
              <w:bottom w:val="nil"/>
              <w:right w:val="nil"/>
            </w:tcBorders>
          </w:tcPr>
          <w:p>
            <w:pPr>
              <w:pStyle w:val="0"/>
              <w:jc w:val="center"/>
            </w:pPr>
            <w:r>
              <w:rPr>
                <w:sz w:val="24"/>
              </w:rPr>
              <w:t xml:space="preserve">2.2.3</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имя</w:t>
            </w:r>
          </w:p>
        </w:tc>
      </w:tr>
      <w:tr>
        <w:tc>
          <w:tcPr>
            <w:tcW w:w="1070" w:type="dxa"/>
            <w:tcBorders>
              <w:top w:val="nil"/>
              <w:left w:val="nil"/>
              <w:bottom w:val="nil"/>
              <w:right w:val="nil"/>
            </w:tcBorders>
          </w:tcPr>
          <w:p>
            <w:pPr>
              <w:pStyle w:val="0"/>
              <w:jc w:val="center"/>
            </w:pPr>
            <w:r>
              <w:rPr>
                <w:sz w:val="24"/>
              </w:rPr>
              <w:t xml:space="preserve">2.2.4</w:t>
            </w:r>
          </w:p>
        </w:tc>
        <w:tc>
          <w:tcPr>
            <w:tcW w:w="1954" w:type="dxa"/>
            <w:tcBorders>
              <w:top w:val="nil"/>
              <w:left w:val="nil"/>
              <w:bottom w:val="nil"/>
              <w:right w:val="nil"/>
            </w:tcBorders>
          </w:tcPr>
          <w:p>
            <w:pPr>
              <w:pStyle w:val="0"/>
            </w:pPr>
            <w:r>
              <w:rPr>
                <w:sz w:val="24"/>
              </w:rPr>
              <w:t xml:space="preserve">patronymic</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отчество (при наличии)</w:t>
            </w:r>
          </w:p>
        </w:tc>
      </w:tr>
      <w:tr>
        <w:tc>
          <w:tcPr>
            <w:tcW w:w="1070" w:type="dxa"/>
            <w:tcBorders>
              <w:top w:val="nil"/>
              <w:left w:val="nil"/>
              <w:bottom w:val="nil"/>
              <w:right w:val="nil"/>
            </w:tcBorders>
          </w:tcPr>
          <w:p>
            <w:pPr>
              <w:pStyle w:val="0"/>
              <w:jc w:val="center"/>
            </w:pPr>
            <w:r>
              <w:rPr>
                <w:sz w:val="24"/>
              </w:rPr>
              <w:t xml:space="preserve">2.2.5</w:t>
            </w:r>
          </w:p>
        </w:tc>
        <w:tc>
          <w:tcPr>
            <w:tcW w:w="1954" w:type="dxa"/>
            <w:tcBorders>
              <w:top w:val="nil"/>
              <w:left w:val="nil"/>
              <w:bottom w:val="nil"/>
              <w:right w:val="nil"/>
            </w:tcBorders>
          </w:tcPr>
          <w:p>
            <w:pPr>
              <w:pStyle w:val="0"/>
            </w:pPr>
            <w:r>
              <w:rPr>
                <w:sz w:val="24"/>
              </w:rPr>
              <w:t xml:space="preserve">identity_document</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данные документа, удостоверяющего личность</w:t>
            </w:r>
          </w:p>
        </w:tc>
      </w:tr>
      <w:tr>
        <w:tc>
          <w:tcPr>
            <w:tcW w:w="1070" w:type="dxa"/>
            <w:tcBorders>
              <w:top w:val="nil"/>
              <w:left w:val="nil"/>
              <w:bottom w:val="nil"/>
              <w:right w:val="nil"/>
            </w:tcBorders>
          </w:tcPr>
          <w:p>
            <w:pPr>
              <w:pStyle w:val="0"/>
              <w:jc w:val="center"/>
            </w:pPr>
            <w:r>
              <w:rPr>
                <w:sz w:val="24"/>
              </w:rPr>
              <w:t xml:space="preserve">2.2.5.1</w:t>
            </w:r>
          </w:p>
        </w:tc>
        <w:tc>
          <w:tcPr>
            <w:tcW w:w="1954" w:type="dxa"/>
            <w:tcBorders>
              <w:top w:val="nil"/>
              <w:left w:val="nil"/>
              <w:bottom w:val="nil"/>
              <w:right w:val="nil"/>
            </w:tcBorders>
          </w:tcPr>
          <w:p>
            <w:pPr>
              <w:pStyle w:val="0"/>
            </w:pPr>
            <w:r>
              <w:rPr>
                <w:sz w:val="24"/>
              </w:rPr>
              <w:t xml:space="preserve">kind</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вид</w:t>
            </w:r>
          </w:p>
        </w:tc>
      </w:tr>
      <w:tr>
        <w:tc>
          <w:tcPr>
            <w:tcW w:w="1070" w:type="dxa"/>
            <w:tcBorders>
              <w:top w:val="nil"/>
              <w:left w:val="nil"/>
              <w:bottom w:val="nil"/>
              <w:right w:val="nil"/>
            </w:tcBorders>
          </w:tcPr>
          <w:p>
            <w:pPr>
              <w:pStyle w:val="0"/>
              <w:jc w:val="center"/>
            </w:pPr>
            <w:r>
              <w:rPr>
                <w:sz w:val="24"/>
              </w:rPr>
              <w:t xml:space="preserve">2.2.5.2</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2.2.6</w:t>
            </w:r>
          </w:p>
        </w:tc>
        <w:tc>
          <w:tcPr>
            <w:tcW w:w="1954" w:type="dxa"/>
            <w:tcBorders>
              <w:top w:val="nil"/>
              <w:left w:val="nil"/>
              <w:bottom w:val="nil"/>
              <w:right w:val="nil"/>
            </w:tcBorders>
          </w:tcPr>
          <w:p>
            <w:pPr>
              <w:pStyle w:val="0"/>
            </w:pPr>
            <w:r>
              <w:rPr>
                <w:sz w:val="24"/>
              </w:rPr>
              <w:t xml:space="preserve">inn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идентификационный номер налогоплательщика</w:t>
            </w:r>
          </w:p>
        </w:tc>
      </w:tr>
      <w:tr>
        <w:tc>
          <w:tcPr>
            <w:tcW w:w="1070" w:type="dxa"/>
            <w:tcBorders>
              <w:top w:val="nil"/>
              <w:left w:val="nil"/>
              <w:bottom w:val="nil"/>
              <w:right w:val="nil"/>
            </w:tcBorders>
          </w:tcPr>
          <w:p>
            <w:pPr>
              <w:pStyle w:val="0"/>
              <w:jc w:val="center"/>
            </w:pPr>
            <w:r>
              <w:rPr>
                <w:sz w:val="24"/>
              </w:rPr>
              <w:t xml:space="preserve">2.3</w:t>
            </w:r>
          </w:p>
        </w:tc>
        <w:tc>
          <w:tcPr>
            <w:tcW w:w="1954" w:type="dxa"/>
            <w:tcBorders>
              <w:top w:val="nil"/>
              <w:left w:val="nil"/>
              <w:bottom w:val="nil"/>
              <w:right w:val="nil"/>
            </w:tcBorders>
          </w:tcPr>
          <w:p>
            <w:pPr>
              <w:pStyle w:val="0"/>
            </w:pPr>
            <w:r>
              <w:rPr>
                <w:sz w:val="24"/>
              </w:rPr>
              <w:t xml:space="preserve">foreign organization</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грузоотправитель - иностранное лицо</w:t>
            </w:r>
          </w:p>
        </w:tc>
        <w:tc>
          <w:tcPr>
            <w:tcW w:w="3969" w:type="dxa"/>
            <w:tcBorders>
              <w:top w:val="nil"/>
              <w:left w:val="nil"/>
              <w:bottom w:val="nil"/>
              <w:right w:val="nil"/>
            </w:tcBorders>
          </w:tcPr>
          <w:p>
            <w:pPr>
              <w:pStyle w:val="0"/>
            </w:pPr>
            <w:r>
              <w:rPr>
                <w:sz w:val="24"/>
              </w:rPr>
              <w:t xml:space="preserve">иностранное лицо</w:t>
            </w:r>
          </w:p>
        </w:tc>
      </w:tr>
      <w:tr>
        <w:tc>
          <w:tcPr>
            <w:tcW w:w="1070" w:type="dxa"/>
            <w:tcBorders>
              <w:top w:val="nil"/>
              <w:left w:val="nil"/>
              <w:bottom w:val="nil"/>
              <w:right w:val="nil"/>
            </w:tcBorders>
          </w:tcPr>
          <w:p>
            <w:pPr>
              <w:pStyle w:val="0"/>
              <w:jc w:val="center"/>
            </w:pPr>
            <w:r>
              <w:rPr>
                <w:sz w:val="24"/>
              </w:rPr>
              <w:t xml:space="preserve">2.3.1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наименование</w:t>
            </w:r>
          </w:p>
        </w:tc>
      </w:tr>
      <w:tr>
        <w:tc>
          <w:tcPr>
            <w:tcW w:w="1070" w:type="dxa"/>
            <w:tcBorders>
              <w:top w:val="nil"/>
              <w:left w:val="nil"/>
              <w:bottom w:val="nil"/>
              <w:right w:val="nil"/>
            </w:tcBorders>
          </w:tcPr>
          <w:p>
            <w:pPr>
              <w:pStyle w:val="0"/>
              <w:jc w:val="center"/>
            </w:pPr>
            <w:r>
              <w:rPr>
                <w:sz w:val="24"/>
              </w:rPr>
              <w:t xml:space="preserve">3</w:t>
            </w:r>
          </w:p>
        </w:tc>
        <w:tc>
          <w:tcPr>
            <w:tcW w:w="1954" w:type="dxa"/>
            <w:tcBorders>
              <w:top w:val="nil"/>
              <w:left w:val="nil"/>
              <w:bottom w:val="nil"/>
              <w:right w:val="nil"/>
            </w:tcBorders>
          </w:tcPr>
          <w:p>
            <w:pPr>
              <w:pStyle w:val="0"/>
            </w:pPr>
            <w:r>
              <w:rPr>
                <w:sz w:val="24"/>
              </w:rPr>
              <w:t xml:space="preserve">consignee</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грузополучатель</w:t>
            </w:r>
          </w:p>
        </w:tc>
      </w:tr>
      <w:tr>
        <w:tc>
          <w:tcPr>
            <w:tcW w:w="1070" w:type="dxa"/>
            <w:tcBorders>
              <w:top w:val="nil"/>
              <w:left w:val="nil"/>
              <w:bottom w:val="nil"/>
              <w:right w:val="nil"/>
            </w:tcBorders>
          </w:tcPr>
          <w:p>
            <w:pPr>
              <w:pStyle w:val="0"/>
              <w:jc w:val="center"/>
            </w:pPr>
            <w:r>
              <w:rPr>
                <w:sz w:val="24"/>
              </w:rPr>
              <w:t xml:space="preserve">3.1</w:t>
            </w:r>
          </w:p>
        </w:tc>
        <w:tc>
          <w:tcPr>
            <w:tcW w:w="1954" w:type="dxa"/>
            <w:tcBorders>
              <w:top w:val="nil"/>
              <w:left w:val="nil"/>
              <w:bottom w:val="nil"/>
              <w:right w:val="nil"/>
            </w:tcBorders>
          </w:tcPr>
          <w:p>
            <w:pPr>
              <w:pStyle w:val="0"/>
            </w:pPr>
            <w:r>
              <w:rPr>
                <w:sz w:val="24"/>
              </w:rPr>
              <w:t xml:space="preserve">legal entity</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грузополучатель - юридическое лицо</w:t>
            </w:r>
          </w:p>
        </w:tc>
        <w:tc>
          <w:tcPr>
            <w:tcW w:w="3969" w:type="dxa"/>
            <w:tcBorders>
              <w:top w:val="nil"/>
              <w:left w:val="nil"/>
              <w:bottom w:val="nil"/>
              <w:right w:val="nil"/>
            </w:tcBorders>
          </w:tcPr>
          <w:p>
            <w:pPr>
              <w:pStyle w:val="0"/>
            </w:pPr>
            <w:r>
              <w:rPr>
                <w:sz w:val="24"/>
              </w:rPr>
              <w:t xml:space="preserve">юридическое лицо</w:t>
            </w:r>
          </w:p>
        </w:tc>
      </w:tr>
      <w:tr>
        <w:tc>
          <w:tcPr>
            <w:tcW w:w="1070" w:type="dxa"/>
            <w:tcBorders>
              <w:top w:val="nil"/>
              <w:left w:val="nil"/>
              <w:bottom w:val="nil"/>
              <w:right w:val="nil"/>
            </w:tcBorders>
          </w:tcPr>
          <w:p>
            <w:pPr>
              <w:pStyle w:val="0"/>
              <w:jc w:val="center"/>
            </w:pPr>
            <w:r>
              <w:rPr>
                <w:sz w:val="24"/>
              </w:rPr>
              <w:t xml:space="preserve">3.1.1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наименование</w:t>
            </w:r>
          </w:p>
        </w:tc>
      </w:tr>
      <w:tr>
        <w:tc>
          <w:tcPr>
            <w:tcW w:w="1070" w:type="dxa"/>
            <w:tcBorders>
              <w:top w:val="nil"/>
              <w:left w:val="nil"/>
              <w:bottom w:val="nil"/>
              <w:right w:val="nil"/>
            </w:tcBorders>
          </w:tcPr>
          <w:p>
            <w:pPr>
              <w:pStyle w:val="0"/>
              <w:jc w:val="center"/>
            </w:pPr>
            <w:r>
              <w:rPr>
                <w:sz w:val="24"/>
              </w:rPr>
              <w:t xml:space="preserve">3.1.2</w:t>
            </w:r>
          </w:p>
        </w:tc>
        <w:tc>
          <w:tcPr>
            <w:tcW w:w="1954" w:type="dxa"/>
            <w:tcBorders>
              <w:top w:val="nil"/>
              <w:left w:val="nil"/>
              <w:bottom w:val="nil"/>
              <w:right w:val="nil"/>
            </w:tcBorders>
          </w:tcPr>
          <w:p>
            <w:pPr>
              <w:pStyle w:val="0"/>
            </w:pPr>
            <w:r>
              <w:rPr>
                <w:sz w:val="24"/>
              </w:rPr>
              <w:t xml:space="preserve">opf</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организационно-правовая форма</w:t>
            </w:r>
          </w:p>
        </w:tc>
      </w:tr>
      <w:tr>
        <w:tc>
          <w:tcPr>
            <w:tcW w:w="1070" w:type="dxa"/>
            <w:tcBorders>
              <w:top w:val="nil"/>
              <w:left w:val="nil"/>
              <w:bottom w:val="nil"/>
              <w:right w:val="nil"/>
            </w:tcBorders>
          </w:tcPr>
          <w:p>
            <w:pPr>
              <w:pStyle w:val="0"/>
              <w:jc w:val="center"/>
            </w:pPr>
            <w:r>
              <w:rPr>
                <w:sz w:val="24"/>
              </w:rPr>
              <w:t xml:space="preserve">3.1.3</w:t>
            </w:r>
          </w:p>
        </w:tc>
        <w:tc>
          <w:tcPr>
            <w:tcW w:w="1954" w:type="dxa"/>
            <w:tcBorders>
              <w:top w:val="nil"/>
              <w:left w:val="nil"/>
              <w:bottom w:val="nil"/>
              <w:right w:val="nil"/>
            </w:tcBorders>
          </w:tcPr>
          <w:p>
            <w:pPr>
              <w:pStyle w:val="0"/>
            </w:pPr>
            <w:r>
              <w:rPr>
                <w:sz w:val="24"/>
              </w:rPr>
              <w:t xml:space="preserve">location</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место нахождения</w:t>
            </w:r>
          </w:p>
        </w:tc>
      </w:tr>
      <w:tr>
        <w:tc>
          <w:tcPr>
            <w:tcW w:w="1070" w:type="dxa"/>
            <w:tcBorders>
              <w:top w:val="nil"/>
              <w:left w:val="nil"/>
              <w:bottom w:val="nil"/>
              <w:right w:val="nil"/>
            </w:tcBorders>
          </w:tcPr>
          <w:p>
            <w:pPr>
              <w:pStyle w:val="0"/>
              <w:jc w:val="center"/>
            </w:pPr>
            <w:r>
              <w:rPr>
                <w:sz w:val="24"/>
              </w:rPr>
              <w:t xml:space="preserve">3.1.3.1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название</w:t>
            </w:r>
          </w:p>
        </w:tc>
      </w:tr>
      <w:tr>
        <w:tc>
          <w:tcPr>
            <w:tcW w:w="1070" w:type="dxa"/>
            <w:tcBorders>
              <w:top w:val="nil"/>
              <w:left w:val="nil"/>
              <w:bottom w:val="nil"/>
              <w:right w:val="nil"/>
            </w:tcBorders>
          </w:tcPr>
          <w:p>
            <w:pPr>
              <w:pStyle w:val="0"/>
              <w:jc w:val="center"/>
            </w:pPr>
            <w:r>
              <w:rPr>
                <w:sz w:val="24"/>
              </w:rPr>
              <w:t xml:space="preserve">3.1.3.2</w:t>
            </w:r>
          </w:p>
        </w:tc>
        <w:tc>
          <w:tcPr>
            <w:tcW w:w="1954" w:type="dxa"/>
            <w:tcBorders>
              <w:top w:val="nil"/>
              <w:left w:val="nil"/>
              <w:bottom w:val="nil"/>
              <w:right w:val="nil"/>
            </w:tcBorders>
          </w:tcPr>
          <w:p>
            <w:pPr>
              <w:pStyle w:val="0"/>
            </w:pPr>
            <w:r>
              <w:rPr>
                <w:sz w:val="24"/>
              </w:rPr>
              <w:t xml:space="preserve">code_fias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код из справочника федеральной информационной адресной системы</w:t>
            </w:r>
          </w:p>
        </w:tc>
      </w:tr>
      <w:tr>
        <w:tc>
          <w:tcPr>
            <w:tcW w:w="1070" w:type="dxa"/>
            <w:tcBorders>
              <w:top w:val="nil"/>
              <w:left w:val="nil"/>
              <w:bottom w:val="nil"/>
              <w:right w:val="nil"/>
            </w:tcBorders>
          </w:tcPr>
          <w:p>
            <w:pPr>
              <w:pStyle w:val="0"/>
              <w:jc w:val="center"/>
            </w:pPr>
            <w:r>
              <w:rPr>
                <w:sz w:val="24"/>
              </w:rPr>
              <w:t xml:space="preserve">3.1.3.3</w:t>
            </w:r>
          </w:p>
        </w:tc>
        <w:tc>
          <w:tcPr>
            <w:tcW w:w="1954" w:type="dxa"/>
            <w:tcBorders>
              <w:top w:val="nil"/>
              <w:left w:val="nil"/>
              <w:bottom w:val="nil"/>
              <w:right w:val="nil"/>
            </w:tcBorders>
          </w:tcPr>
          <w:p>
            <w:pPr>
              <w:pStyle w:val="0"/>
            </w:pPr>
            <w:r>
              <w:rPr>
                <w:sz w:val="24"/>
              </w:rPr>
              <w:t xml:space="preserve">additional_address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дополнение к адресу</w:t>
            </w:r>
          </w:p>
        </w:tc>
      </w:tr>
      <w:tr>
        <w:tc>
          <w:tcPr>
            <w:tcW w:w="1070" w:type="dxa"/>
            <w:tcBorders>
              <w:top w:val="nil"/>
              <w:left w:val="nil"/>
              <w:bottom w:val="nil"/>
              <w:right w:val="nil"/>
            </w:tcBorders>
          </w:tcPr>
          <w:p>
            <w:pPr>
              <w:pStyle w:val="0"/>
              <w:jc w:val="center"/>
            </w:pPr>
            <w:r>
              <w:rPr>
                <w:sz w:val="24"/>
              </w:rPr>
              <w:t xml:space="preserve">3.1.4</w:t>
            </w:r>
          </w:p>
        </w:tc>
        <w:tc>
          <w:tcPr>
            <w:tcW w:w="1954" w:type="dxa"/>
            <w:tcBorders>
              <w:top w:val="nil"/>
              <w:left w:val="nil"/>
              <w:bottom w:val="nil"/>
              <w:right w:val="nil"/>
            </w:tcBorders>
          </w:tcPr>
          <w:p>
            <w:pPr>
              <w:pStyle w:val="0"/>
            </w:pPr>
            <w:r>
              <w:rPr>
                <w:sz w:val="24"/>
              </w:rPr>
              <w:t xml:space="preserve">ogrn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сведения о государственной регистрации юридического лица</w:t>
            </w:r>
          </w:p>
        </w:tc>
      </w:tr>
      <w:tr>
        <w:tc>
          <w:tcPr>
            <w:tcW w:w="1070" w:type="dxa"/>
            <w:tcBorders>
              <w:top w:val="nil"/>
              <w:left w:val="nil"/>
              <w:bottom w:val="nil"/>
              <w:right w:val="nil"/>
            </w:tcBorders>
          </w:tcPr>
          <w:p>
            <w:pPr>
              <w:pStyle w:val="0"/>
              <w:jc w:val="center"/>
            </w:pPr>
            <w:r>
              <w:rPr>
                <w:sz w:val="24"/>
              </w:rPr>
              <w:t xml:space="preserve">3.1.5</w:t>
            </w:r>
          </w:p>
        </w:tc>
        <w:tc>
          <w:tcPr>
            <w:tcW w:w="1954" w:type="dxa"/>
            <w:tcBorders>
              <w:top w:val="nil"/>
              <w:left w:val="nil"/>
              <w:bottom w:val="nil"/>
              <w:right w:val="nil"/>
            </w:tcBorders>
          </w:tcPr>
          <w:p>
            <w:pPr>
              <w:pStyle w:val="0"/>
            </w:pPr>
            <w:r>
              <w:rPr>
                <w:sz w:val="24"/>
              </w:rPr>
              <w:t xml:space="preserve">inn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идентификационный номер налогоплательщика</w:t>
            </w:r>
          </w:p>
        </w:tc>
      </w:tr>
      <w:tr>
        <w:tc>
          <w:tcPr>
            <w:tcW w:w="1070" w:type="dxa"/>
            <w:tcBorders>
              <w:top w:val="nil"/>
              <w:left w:val="nil"/>
              <w:bottom w:val="nil"/>
              <w:right w:val="nil"/>
            </w:tcBorders>
          </w:tcPr>
          <w:p>
            <w:pPr>
              <w:pStyle w:val="0"/>
              <w:jc w:val="center"/>
            </w:pPr>
            <w:r>
              <w:rPr>
                <w:sz w:val="24"/>
              </w:rPr>
              <w:t xml:space="preserve">3.2</w:t>
            </w:r>
          </w:p>
        </w:tc>
        <w:tc>
          <w:tcPr>
            <w:tcW w:w="1954" w:type="dxa"/>
            <w:tcBorders>
              <w:top w:val="nil"/>
              <w:left w:val="nil"/>
              <w:bottom w:val="nil"/>
              <w:right w:val="nil"/>
            </w:tcBorders>
          </w:tcPr>
          <w:p>
            <w:pPr>
              <w:pStyle w:val="0"/>
            </w:pPr>
            <w:r>
              <w:rPr>
                <w:sz w:val="24"/>
              </w:rPr>
              <w:t xml:space="preserve">individual_entrepreneur</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грузополучатель - индивидуальный предприниматель</w:t>
            </w:r>
          </w:p>
        </w:tc>
        <w:tc>
          <w:tcPr>
            <w:tcW w:w="3969" w:type="dxa"/>
            <w:tcBorders>
              <w:top w:val="nil"/>
              <w:left w:val="nil"/>
              <w:bottom w:val="nil"/>
              <w:right w:val="nil"/>
            </w:tcBorders>
          </w:tcPr>
          <w:p>
            <w:pPr>
              <w:pStyle w:val="0"/>
            </w:pPr>
            <w:r>
              <w:rPr>
                <w:sz w:val="24"/>
              </w:rPr>
              <w:t xml:space="preserve">индивидуальный предприниматель</w:t>
            </w:r>
          </w:p>
        </w:tc>
      </w:tr>
      <w:tr>
        <w:tc>
          <w:tcPr>
            <w:tcW w:w="1070" w:type="dxa"/>
            <w:tcBorders>
              <w:top w:val="nil"/>
              <w:left w:val="nil"/>
              <w:bottom w:val="nil"/>
              <w:right w:val="nil"/>
            </w:tcBorders>
          </w:tcPr>
          <w:p>
            <w:pPr>
              <w:pStyle w:val="0"/>
              <w:jc w:val="center"/>
            </w:pPr>
            <w:r>
              <w:rPr>
                <w:sz w:val="24"/>
              </w:rPr>
              <w:t xml:space="preserve">3.2.1</w:t>
            </w:r>
          </w:p>
        </w:tc>
        <w:tc>
          <w:tcPr>
            <w:tcW w:w="1954" w:type="dxa"/>
            <w:tcBorders>
              <w:top w:val="nil"/>
              <w:left w:val="nil"/>
              <w:bottom w:val="nil"/>
              <w:right w:val="nil"/>
            </w:tcBorders>
          </w:tcPr>
          <w:p>
            <w:pPr>
              <w:pStyle w:val="0"/>
            </w:pPr>
            <w:r>
              <w:rPr>
                <w:sz w:val="24"/>
              </w:rPr>
              <w:t xml:space="preserve">ogrnip</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сведения о государственной регистрации физического лица в качестве индивидуального предпринимателя</w:t>
            </w:r>
          </w:p>
        </w:tc>
      </w:tr>
      <w:tr>
        <w:tc>
          <w:tcPr>
            <w:tcW w:w="1070" w:type="dxa"/>
            <w:tcBorders>
              <w:top w:val="nil"/>
              <w:left w:val="nil"/>
              <w:bottom w:val="nil"/>
              <w:right w:val="nil"/>
            </w:tcBorders>
          </w:tcPr>
          <w:p>
            <w:pPr>
              <w:pStyle w:val="0"/>
              <w:jc w:val="center"/>
            </w:pPr>
            <w:r>
              <w:rPr>
                <w:sz w:val="24"/>
              </w:rPr>
              <w:t xml:space="preserve">3.2.2</w:t>
            </w:r>
          </w:p>
        </w:tc>
        <w:tc>
          <w:tcPr>
            <w:tcW w:w="1954" w:type="dxa"/>
            <w:tcBorders>
              <w:top w:val="nil"/>
              <w:left w:val="nil"/>
              <w:bottom w:val="nil"/>
              <w:right w:val="nil"/>
            </w:tcBorders>
          </w:tcPr>
          <w:p>
            <w:pPr>
              <w:pStyle w:val="0"/>
            </w:pPr>
            <w:r>
              <w:rPr>
                <w:sz w:val="24"/>
              </w:rPr>
              <w:t xml:space="preserve">surname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фамилия</w:t>
            </w:r>
          </w:p>
        </w:tc>
      </w:tr>
      <w:tr>
        <w:tc>
          <w:tcPr>
            <w:tcW w:w="1070" w:type="dxa"/>
            <w:tcBorders>
              <w:top w:val="nil"/>
              <w:left w:val="nil"/>
              <w:bottom w:val="nil"/>
              <w:right w:val="nil"/>
            </w:tcBorders>
          </w:tcPr>
          <w:p>
            <w:pPr>
              <w:pStyle w:val="0"/>
              <w:jc w:val="center"/>
            </w:pPr>
            <w:r>
              <w:rPr>
                <w:sz w:val="24"/>
              </w:rPr>
              <w:t xml:space="preserve">3.2.3</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имя</w:t>
            </w:r>
          </w:p>
        </w:tc>
      </w:tr>
      <w:tr>
        <w:tc>
          <w:tcPr>
            <w:tcW w:w="1070" w:type="dxa"/>
            <w:tcBorders>
              <w:top w:val="nil"/>
              <w:left w:val="nil"/>
              <w:bottom w:val="nil"/>
              <w:right w:val="nil"/>
            </w:tcBorders>
          </w:tcPr>
          <w:p>
            <w:pPr>
              <w:pStyle w:val="0"/>
              <w:jc w:val="center"/>
            </w:pPr>
            <w:r>
              <w:rPr>
                <w:sz w:val="24"/>
              </w:rPr>
              <w:t xml:space="preserve">3.2.4</w:t>
            </w:r>
          </w:p>
        </w:tc>
        <w:tc>
          <w:tcPr>
            <w:tcW w:w="1954" w:type="dxa"/>
            <w:tcBorders>
              <w:top w:val="nil"/>
              <w:left w:val="nil"/>
              <w:bottom w:val="nil"/>
              <w:right w:val="nil"/>
            </w:tcBorders>
          </w:tcPr>
          <w:p>
            <w:pPr>
              <w:pStyle w:val="0"/>
            </w:pPr>
            <w:r>
              <w:rPr>
                <w:sz w:val="24"/>
              </w:rPr>
              <w:t xml:space="preserve">patronymic</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отчество (при наличии)</w:t>
            </w:r>
          </w:p>
        </w:tc>
      </w:tr>
      <w:tr>
        <w:tc>
          <w:tcPr>
            <w:tcW w:w="1070" w:type="dxa"/>
            <w:tcBorders>
              <w:top w:val="nil"/>
              <w:left w:val="nil"/>
              <w:bottom w:val="nil"/>
              <w:right w:val="nil"/>
            </w:tcBorders>
          </w:tcPr>
          <w:p>
            <w:pPr>
              <w:pStyle w:val="0"/>
              <w:jc w:val="center"/>
            </w:pPr>
            <w:r>
              <w:rPr>
                <w:sz w:val="24"/>
              </w:rPr>
              <w:t xml:space="preserve">3.2.5</w:t>
            </w:r>
          </w:p>
        </w:tc>
        <w:tc>
          <w:tcPr>
            <w:tcW w:w="1954" w:type="dxa"/>
            <w:tcBorders>
              <w:top w:val="nil"/>
              <w:left w:val="nil"/>
              <w:bottom w:val="nil"/>
              <w:right w:val="nil"/>
            </w:tcBorders>
          </w:tcPr>
          <w:p>
            <w:pPr>
              <w:pStyle w:val="0"/>
            </w:pPr>
            <w:r>
              <w:rPr>
                <w:sz w:val="24"/>
              </w:rPr>
              <w:t xml:space="preserve">identity_document</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данные документа, удостоверяющего личность</w:t>
            </w:r>
          </w:p>
        </w:tc>
      </w:tr>
      <w:tr>
        <w:tc>
          <w:tcPr>
            <w:tcW w:w="1070" w:type="dxa"/>
            <w:tcBorders>
              <w:top w:val="nil"/>
              <w:left w:val="nil"/>
              <w:bottom w:val="nil"/>
              <w:right w:val="nil"/>
            </w:tcBorders>
          </w:tcPr>
          <w:p>
            <w:pPr>
              <w:pStyle w:val="0"/>
              <w:jc w:val="center"/>
            </w:pPr>
            <w:r>
              <w:rPr>
                <w:sz w:val="24"/>
              </w:rPr>
              <w:t xml:space="preserve">3.2.5.1</w:t>
            </w:r>
          </w:p>
        </w:tc>
        <w:tc>
          <w:tcPr>
            <w:tcW w:w="1954" w:type="dxa"/>
            <w:tcBorders>
              <w:top w:val="nil"/>
              <w:left w:val="nil"/>
              <w:bottom w:val="nil"/>
              <w:right w:val="nil"/>
            </w:tcBorders>
          </w:tcPr>
          <w:p>
            <w:pPr>
              <w:pStyle w:val="0"/>
            </w:pPr>
            <w:r>
              <w:rPr>
                <w:sz w:val="24"/>
              </w:rPr>
              <w:t xml:space="preserve">kind</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вид</w:t>
            </w:r>
          </w:p>
        </w:tc>
      </w:tr>
      <w:tr>
        <w:tc>
          <w:tcPr>
            <w:tcW w:w="1070" w:type="dxa"/>
            <w:tcBorders>
              <w:top w:val="nil"/>
              <w:left w:val="nil"/>
              <w:bottom w:val="nil"/>
              <w:right w:val="nil"/>
            </w:tcBorders>
          </w:tcPr>
          <w:p>
            <w:pPr>
              <w:pStyle w:val="0"/>
              <w:jc w:val="center"/>
            </w:pPr>
            <w:r>
              <w:rPr>
                <w:sz w:val="24"/>
              </w:rPr>
              <w:t xml:space="preserve">3.2.5.2</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3.2.6</w:t>
            </w:r>
          </w:p>
        </w:tc>
        <w:tc>
          <w:tcPr>
            <w:tcW w:w="1954" w:type="dxa"/>
            <w:tcBorders>
              <w:top w:val="nil"/>
              <w:left w:val="nil"/>
              <w:bottom w:val="nil"/>
              <w:right w:val="nil"/>
            </w:tcBorders>
          </w:tcPr>
          <w:p>
            <w:pPr>
              <w:pStyle w:val="0"/>
            </w:pPr>
            <w:r>
              <w:rPr>
                <w:sz w:val="24"/>
              </w:rPr>
              <w:t xml:space="preserve">inn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идентификационный номер налогоплательщика</w:t>
            </w:r>
          </w:p>
        </w:tc>
      </w:tr>
      <w:tr>
        <w:tc>
          <w:tcPr>
            <w:tcW w:w="1070" w:type="dxa"/>
            <w:tcBorders>
              <w:top w:val="nil"/>
              <w:left w:val="nil"/>
              <w:bottom w:val="nil"/>
              <w:right w:val="nil"/>
            </w:tcBorders>
          </w:tcPr>
          <w:p>
            <w:pPr>
              <w:pStyle w:val="0"/>
              <w:jc w:val="center"/>
            </w:pPr>
            <w:r>
              <w:rPr>
                <w:sz w:val="24"/>
              </w:rPr>
              <w:t xml:space="preserve">3.3</w:t>
            </w:r>
          </w:p>
        </w:tc>
        <w:tc>
          <w:tcPr>
            <w:tcW w:w="1954" w:type="dxa"/>
            <w:tcBorders>
              <w:top w:val="nil"/>
              <w:left w:val="nil"/>
              <w:bottom w:val="nil"/>
              <w:right w:val="nil"/>
            </w:tcBorders>
          </w:tcPr>
          <w:p>
            <w:pPr>
              <w:pStyle w:val="0"/>
            </w:pPr>
            <w:r>
              <w:rPr>
                <w:sz w:val="24"/>
              </w:rPr>
              <w:t xml:space="preserve">foreign organization</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грузополучатель - иностранное лицо</w:t>
            </w:r>
          </w:p>
        </w:tc>
        <w:tc>
          <w:tcPr>
            <w:tcW w:w="3969" w:type="dxa"/>
            <w:tcBorders>
              <w:top w:val="nil"/>
              <w:left w:val="nil"/>
              <w:bottom w:val="nil"/>
              <w:right w:val="nil"/>
            </w:tcBorders>
          </w:tcPr>
          <w:p>
            <w:pPr>
              <w:pStyle w:val="0"/>
            </w:pPr>
            <w:r>
              <w:rPr>
                <w:sz w:val="24"/>
              </w:rPr>
              <w:t xml:space="preserve">иностранное лицо</w:t>
            </w:r>
          </w:p>
        </w:tc>
      </w:tr>
      <w:tr>
        <w:tc>
          <w:tcPr>
            <w:tcW w:w="1070" w:type="dxa"/>
            <w:tcBorders>
              <w:top w:val="nil"/>
              <w:left w:val="nil"/>
              <w:bottom w:val="nil"/>
              <w:right w:val="nil"/>
            </w:tcBorders>
          </w:tcPr>
          <w:p>
            <w:pPr>
              <w:pStyle w:val="0"/>
              <w:jc w:val="center"/>
            </w:pPr>
            <w:r>
              <w:rPr>
                <w:sz w:val="24"/>
              </w:rPr>
              <w:t xml:space="preserve">3.3.1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наименование</w:t>
            </w:r>
          </w:p>
        </w:tc>
      </w:tr>
      <w:tr>
        <w:tc>
          <w:tcPr>
            <w:tcW w:w="1070" w:type="dxa"/>
            <w:tcBorders>
              <w:top w:val="nil"/>
              <w:left w:val="nil"/>
              <w:bottom w:val="nil"/>
              <w:right w:val="nil"/>
            </w:tcBorders>
          </w:tcPr>
          <w:p>
            <w:pPr>
              <w:pStyle w:val="0"/>
              <w:jc w:val="center"/>
            </w:pPr>
            <w:r>
              <w:rPr>
                <w:sz w:val="24"/>
              </w:rPr>
              <w:t xml:space="preserve">4</w:t>
            </w:r>
          </w:p>
        </w:tc>
        <w:tc>
          <w:tcPr>
            <w:tcW w:w="1954" w:type="dxa"/>
            <w:tcBorders>
              <w:top w:val="nil"/>
              <w:left w:val="nil"/>
              <w:bottom w:val="nil"/>
              <w:right w:val="nil"/>
            </w:tcBorders>
          </w:tcPr>
          <w:p>
            <w:pPr>
              <w:pStyle w:val="0"/>
            </w:pPr>
            <w:r>
              <w:rPr>
                <w:sz w:val="24"/>
              </w:rPr>
              <w:t xml:space="preserve">carrier</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перевозчик</w:t>
            </w:r>
          </w:p>
        </w:tc>
      </w:tr>
      <w:tr>
        <w:tc>
          <w:tcPr>
            <w:tcW w:w="1070" w:type="dxa"/>
            <w:tcBorders>
              <w:top w:val="nil"/>
              <w:left w:val="nil"/>
              <w:bottom w:val="nil"/>
              <w:right w:val="nil"/>
            </w:tcBorders>
          </w:tcPr>
          <w:p>
            <w:pPr>
              <w:pStyle w:val="0"/>
              <w:jc w:val="center"/>
            </w:pPr>
            <w:r>
              <w:rPr>
                <w:sz w:val="24"/>
              </w:rPr>
              <w:t xml:space="preserve">4.1</w:t>
            </w:r>
          </w:p>
        </w:tc>
        <w:tc>
          <w:tcPr>
            <w:tcW w:w="1954" w:type="dxa"/>
            <w:tcBorders>
              <w:top w:val="nil"/>
              <w:left w:val="nil"/>
              <w:bottom w:val="nil"/>
              <w:right w:val="nil"/>
            </w:tcBorders>
          </w:tcPr>
          <w:p>
            <w:pPr>
              <w:pStyle w:val="0"/>
            </w:pPr>
            <w:r>
              <w:rPr>
                <w:sz w:val="24"/>
              </w:rPr>
              <w:t xml:space="preserve">legal entity</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перевозчик - юридическое лицо</w:t>
            </w:r>
          </w:p>
        </w:tc>
        <w:tc>
          <w:tcPr>
            <w:tcW w:w="3969" w:type="dxa"/>
            <w:tcBorders>
              <w:top w:val="nil"/>
              <w:left w:val="nil"/>
              <w:bottom w:val="nil"/>
              <w:right w:val="nil"/>
            </w:tcBorders>
          </w:tcPr>
          <w:p>
            <w:pPr>
              <w:pStyle w:val="0"/>
            </w:pPr>
            <w:r>
              <w:rPr>
                <w:sz w:val="24"/>
              </w:rPr>
              <w:t xml:space="preserve">юридическое лицо</w:t>
            </w:r>
          </w:p>
        </w:tc>
      </w:tr>
      <w:tr>
        <w:tc>
          <w:tcPr>
            <w:tcW w:w="1070" w:type="dxa"/>
            <w:tcBorders>
              <w:top w:val="nil"/>
              <w:left w:val="nil"/>
              <w:bottom w:val="nil"/>
              <w:right w:val="nil"/>
            </w:tcBorders>
          </w:tcPr>
          <w:p>
            <w:pPr>
              <w:pStyle w:val="0"/>
              <w:jc w:val="center"/>
            </w:pPr>
            <w:r>
              <w:rPr>
                <w:sz w:val="24"/>
              </w:rPr>
              <w:t xml:space="preserve">4.1.1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наименование</w:t>
            </w:r>
          </w:p>
        </w:tc>
      </w:tr>
      <w:tr>
        <w:tc>
          <w:tcPr>
            <w:tcW w:w="1070" w:type="dxa"/>
            <w:tcBorders>
              <w:top w:val="nil"/>
              <w:left w:val="nil"/>
              <w:bottom w:val="nil"/>
              <w:right w:val="nil"/>
            </w:tcBorders>
          </w:tcPr>
          <w:p>
            <w:pPr>
              <w:pStyle w:val="0"/>
              <w:jc w:val="center"/>
            </w:pPr>
            <w:r>
              <w:rPr>
                <w:sz w:val="24"/>
              </w:rPr>
              <w:t xml:space="preserve">4.1.2</w:t>
            </w:r>
          </w:p>
        </w:tc>
        <w:tc>
          <w:tcPr>
            <w:tcW w:w="1954" w:type="dxa"/>
            <w:tcBorders>
              <w:top w:val="nil"/>
              <w:left w:val="nil"/>
              <w:bottom w:val="nil"/>
              <w:right w:val="nil"/>
            </w:tcBorders>
          </w:tcPr>
          <w:p>
            <w:pPr>
              <w:pStyle w:val="0"/>
            </w:pPr>
            <w:r>
              <w:rPr>
                <w:sz w:val="24"/>
              </w:rPr>
              <w:t xml:space="preserve">opf</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организационно-правовая форма</w:t>
            </w:r>
          </w:p>
        </w:tc>
      </w:tr>
      <w:tr>
        <w:tc>
          <w:tcPr>
            <w:tcW w:w="1070" w:type="dxa"/>
            <w:tcBorders>
              <w:top w:val="nil"/>
              <w:left w:val="nil"/>
              <w:bottom w:val="nil"/>
              <w:right w:val="nil"/>
            </w:tcBorders>
          </w:tcPr>
          <w:p>
            <w:pPr>
              <w:pStyle w:val="0"/>
              <w:jc w:val="center"/>
            </w:pPr>
            <w:r>
              <w:rPr>
                <w:sz w:val="24"/>
              </w:rPr>
              <w:t xml:space="preserve">4.1.3</w:t>
            </w:r>
          </w:p>
        </w:tc>
        <w:tc>
          <w:tcPr>
            <w:tcW w:w="1954" w:type="dxa"/>
            <w:tcBorders>
              <w:top w:val="nil"/>
              <w:left w:val="nil"/>
              <w:bottom w:val="nil"/>
              <w:right w:val="nil"/>
            </w:tcBorders>
          </w:tcPr>
          <w:p>
            <w:pPr>
              <w:pStyle w:val="0"/>
            </w:pPr>
            <w:r>
              <w:rPr>
                <w:sz w:val="24"/>
              </w:rPr>
              <w:t xml:space="preserve">location</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место нахождения</w:t>
            </w:r>
          </w:p>
        </w:tc>
      </w:tr>
      <w:tr>
        <w:tc>
          <w:tcPr>
            <w:tcW w:w="1070" w:type="dxa"/>
            <w:tcBorders>
              <w:top w:val="nil"/>
              <w:left w:val="nil"/>
              <w:bottom w:val="nil"/>
              <w:right w:val="nil"/>
            </w:tcBorders>
          </w:tcPr>
          <w:p>
            <w:pPr>
              <w:pStyle w:val="0"/>
              <w:jc w:val="center"/>
            </w:pPr>
            <w:r>
              <w:rPr>
                <w:sz w:val="24"/>
              </w:rPr>
              <w:t xml:space="preserve">4.1.3.1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название</w:t>
            </w:r>
          </w:p>
        </w:tc>
      </w:tr>
      <w:tr>
        <w:tc>
          <w:tcPr>
            <w:tcW w:w="1070" w:type="dxa"/>
            <w:tcBorders>
              <w:top w:val="nil"/>
              <w:left w:val="nil"/>
              <w:bottom w:val="nil"/>
              <w:right w:val="nil"/>
            </w:tcBorders>
          </w:tcPr>
          <w:p>
            <w:pPr>
              <w:pStyle w:val="0"/>
              <w:jc w:val="center"/>
            </w:pPr>
            <w:r>
              <w:rPr>
                <w:sz w:val="24"/>
              </w:rPr>
              <w:t xml:space="preserve">4.1.3.2</w:t>
            </w:r>
          </w:p>
        </w:tc>
        <w:tc>
          <w:tcPr>
            <w:tcW w:w="1954" w:type="dxa"/>
            <w:tcBorders>
              <w:top w:val="nil"/>
              <w:left w:val="nil"/>
              <w:bottom w:val="nil"/>
              <w:right w:val="nil"/>
            </w:tcBorders>
          </w:tcPr>
          <w:p>
            <w:pPr>
              <w:pStyle w:val="0"/>
            </w:pPr>
            <w:r>
              <w:rPr>
                <w:sz w:val="24"/>
              </w:rPr>
              <w:t xml:space="preserve">code_fias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код из справочника федеральной информационной адресной системы</w:t>
            </w:r>
          </w:p>
        </w:tc>
      </w:tr>
      <w:tr>
        <w:tc>
          <w:tcPr>
            <w:tcW w:w="1070" w:type="dxa"/>
            <w:tcBorders>
              <w:top w:val="nil"/>
              <w:left w:val="nil"/>
              <w:bottom w:val="nil"/>
              <w:right w:val="nil"/>
            </w:tcBorders>
          </w:tcPr>
          <w:p>
            <w:pPr>
              <w:pStyle w:val="0"/>
              <w:jc w:val="center"/>
            </w:pPr>
            <w:r>
              <w:rPr>
                <w:sz w:val="24"/>
              </w:rPr>
              <w:t xml:space="preserve">4.1.3.3</w:t>
            </w:r>
          </w:p>
        </w:tc>
        <w:tc>
          <w:tcPr>
            <w:tcW w:w="1954" w:type="dxa"/>
            <w:tcBorders>
              <w:top w:val="nil"/>
              <w:left w:val="nil"/>
              <w:bottom w:val="nil"/>
              <w:right w:val="nil"/>
            </w:tcBorders>
          </w:tcPr>
          <w:p>
            <w:pPr>
              <w:pStyle w:val="0"/>
            </w:pPr>
            <w:r>
              <w:rPr>
                <w:sz w:val="24"/>
              </w:rPr>
              <w:t xml:space="preserve">additional_address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дополнение к адресу</w:t>
            </w:r>
          </w:p>
        </w:tc>
      </w:tr>
      <w:tr>
        <w:tc>
          <w:tcPr>
            <w:tcW w:w="1070" w:type="dxa"/>
            <w:tcBorders>
              <w:top w:val="nil"/>
              <w:left w:val="nil"/>
              <w:bottom w:val="nil"/>
              <w:right w:val="nil"/>
            </w:tcBorders>
          </w:tcPr>
          <w:p>
            <w:pPr>
              <w:pStyle w:val="0"/>
              <w:jc w:val="center"/>
            </w:pPr>
            <w:r>
              <w:rPr>
                <w:sz w:val="24"/>
              </w:rPr>
              <w:t xml:space="preserve">4.1.4</w:t>
            </w:r>
          </w:p>
        </w:tc>
        <w:tc>
          <w:tcPr>
            <w:tcW w:w="1954" w:type="dxa"/>
            <w:tcBorders>
              <w:top w:val="nil"/>
              <w:left w:val="nil"/>
              <w:bottom w:val="nil"/>
              <w:right w:val="nil"/>
            </w:tcBorders>
          </w:tcPr>
          <w:p>
            <w:pPr>
              <w:pStyle w:val="0"/>
            </w:pPr>
            <w:r>
              <w:rPr>
                <w:sz w:val="24"/>
              </w:rPr>
              <w:t xml:space="preserve">ogrn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сведения о государственной регистрации юридического лица</w:t>
            </w:r>
          </w:p>
        </w:tc>
      </w:tr>
      <w:tr>
        <w:tc>
          <w:tcPr>
            <w:tcW w:w="1070" w:type="dxa"/>
            <w:tcBorders>
              <w:top w:val="nil"/>
              <w:left w:val="nil"/>
              <w:bottom w:val="nil"/>
              <w:right w:val="nil"/>
            </w:tcBorders>
          </w:tcPr>
          <w:p>
            <w:pPr>
              <w:pStyle w:val="0"/>
              <w:jc w:val="center"/>
            </w:pPr>
            <w:r>
              <w:rPr>
                <w:sz w:val="24"/>
              </w:rPr>
              <w:t xml:space="preserve">4.1.5</w:t>
            </w:r>
          </w:p>
        </w:tc>
        <w:tc>
          <w:tcPr>
            <w:tcW w:w="1954" w:type="dxa"/>
            <w:tcBorders>
              <w:top w:val="nil"/>
              <w:left w:val="nil"/>
              <w:bottom w:val="nil"/>
              <w:right w:val="nil"/>
            </w:tcBorders>
          </w:tcPr>
          <w:p>
            <w:pPr>
              <w:pStyle w:val="0"/>
            </w:pPr>
            <w:r>
              <w:rPr>
                <w:sz w:val="24"/>
              </w:rPr>
              <w:t xml:space="preserve">inn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идентификационный номер налогоплательщика</w:t>
            </w:r>
          </w:p>
        </w:tc>
      </w:tr>
      <w:tr>
        <w:tc>
          <w:tcPr>
            <w:tcW w:w="1070" w:type="dxa"/>
            <w:tcBorders>
              <w:top w:val="nil"/>
              <w:left w:val="nil"/>
              <w:bottom w:val="nil"/>
              <w:right w:val="nil"/>
            </w:tcBorders>
          </w:tcPr>
          <w:p>
            <w:pPr>
              <w:pStyle w:val="0"/>
              <w:jc w:val="center"/>
            </w:pPr>
            <w:r>
              <w:rPr>
                <w:sz w:val="24"/>
              </w:rPr>
              <w:t xml:space="preserve">4.2</w:t>
            </w:r>
          </w:p>
        </w:tc>
        <w:tc>
          <w:tcPr>
            <w:tcW w:w="1954" w:type="dxa"/>
            <w:tcBorders>
              <w:top w:val="nil"/>
              <w:left w:val="nil"/>
              <w:bottom w:val="nil"/>
              <w:right w:val="nil"/>
            </w:tcBorders>
          </w:tcPr>
          <w:p>
            <w:pPr>
              <w:pStyle w:val="0"/>
            </w:pPr>
            <w:r>
              <w:rPr>
                <w:sz w:val="24"/>
              </w:rPr>
              <w:t xml:space="preserve">individual_entrepreneur</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перевозчик - индивидуальный предприниматель</w:t>
            </w:r>
          </w:p>
        </w:tc>
        <w:tc>
          <w:tcPr>
            <w:tcW w:w="3969" w:type="dxa"/>
            <w:tcBorders>
              <w:top w:val="nil"/>
              <w:left w:val="nil"/>
              <w:bottom w:val="nil"/>
              <w:right w:val="nil"/>
            </w:tcBorders>
          </w:tcPr>
          <w:p>
            <w:pPr>
              <w:pStyle w:val="0"/>
            </w:pPr>
            <w:r>
              <w:rPr>
                <w:sz w:val="24"/>
              </w:rPr>
              <w:t xml:space="preserve">индивидуальный предприниматель</w:t>
            </w:r>
          </w:p>
        </w:tc>
      </w:tr>
      <w:tr>
        <w:tc>
          <w:tcPr>
            <w:tcW w:w="1070" w:type="dxa"/>
            <w:tcBorders>
              <w:top w:val="nil"/>
              <w:left w:val="nil"/>
              <w:bottom w:val="nil"/>
              <w:right w:val="nil"/>
            </w:tcBorders>
          </w:tcPr>
          <w:p>
            <w:pPr>
              <w:pStyle w:val="0"/>
              <w:jc w:val="center"/>
            </w:pPr>
            <w:r>
              <w:rPr>
                <w:sz w:val="24"/>
              </w:rPr>
              <w:t xml:space="preserve">4.2.1</w:t>
            </w:r>
          </w:p>
        </w:tc>
        <w:tc>
          <w:tcPr>
            <w:tcW w:w="1954" w:type="dxa"/>
            <w:tcBorders>
              <w:top w:val="nil"/>
              <w:left w:val="nil"/>
              <w:bottom w:val="nil"/>
              <w:right w:val="nil"/>
            </w:tcBorders>
          </w:tcPr>
          <w:p>
            <w:pPr>
              <w:pStyle w:val="0"/>
            </w:pPr>
            <w:r>
              <w:rPr>
                <w:sz w:val="24"/>
              </w:rPr>
              <w:t xml:space="preserve">ogrnip</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сведения о государственной регистрации физического лица в качестве индивидуального предпринимателя</w:t>
            </w:r>
          </w:p>
        </w:tc>
      </w:tr>
      <w:tr>
        <w:tc>
          <w:tcPr>
            <w:tcW w:w="1070" w:type="dxa"/>
            <w:tcBorders>
              <w:top w:val="nil"/>
              <w:left w:val="nil"/>
              <w:bottom w:val="nil"/>
              <w:right w:val="nil"/>
            </w:tcBorders>
          </w:tcPr>
          <w:p>
            <w:pPr>
              <w:pStyle w:val="0"/>
              <w:jc w:val="center"/>
            </w:pPr>
            <w:r>
              <w:rPr>
                <w:sz w:val="24"/>
              </w:rPr>
              <w:t xml:space="preserve">4.2.2</w:t>
            </w:r>
          </w:p>
        </w:tc>
        <w:tc>
          <w:tcPr>
            <w:tcW w:w="1954" w:type="dxa"/>
            <w:tcBorders>
              <w:top w:val="nil"/>
              <w:left w:val="nil"/>
              <w:bottom w:val="nil"/>
              <w:right w:val="nil"/>
            </w:tcBorders>
          </w:tcPr>
          <w:p>
            <w:pPr>
              <w:pStyle w:val="0"/>
            </w:pPr>
            <w:r>
              <w:rPr>
                <w:sz w:val="24"/>
              </w:rPr>
              <w:t xml:space="preserve">surname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фамилия</w:t>
            </w:r>
          </w:p>
        </w:tc>
      </w:tr>
      <w:tr>
        <w:tc>
          <w:tcPr>
            <w:tcW w:w="1070" w:type="dxa"/>
            <w:tcBorders>
              <w:top w:val="nil"/>
              <w:left w:val="nil"/>
              <w:bottom w:val="nil"/>
              <w:right w:val="nil"/>
            </w:tcBorders>
          </w:tcPr>
          <w:p>
            <w:pPr>
              <w:pStyle w:val="0"/>
              <w:jc w:val="center"/>
            </w:pPr>
            <w:r>
              <w:rPr>
                <w:sz w:val="24"/>
              </w:rPr>
              <w:t xml:space="preserve">4.2.3</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имя</w:t>
            </w:r>
          </w:p>
        </w:tc>
      </w:tr>
      <w:tr>
        <w:tc>
          <w:tcPr>
            <w:tcW w:w="1070" w:type="dxa"/>
            <w:tcBorders>
              <w:top w:val="nil"/>
              <w:left w:val="nil"/>
              <w:bottom w:val="nil"/>
              <w:right w:val="nil"/>
            </w:tcBorders>
          </w:tcPr>
          <w:p>
            <w:pPr>
              <w:pStyle w:val="0"/>
              <w:jc w:val="center"/>
            </w:pPr>
            <w:r>
              <w:rPr>
                <w:sz w:val="24"/>
              </w:rPr>
              <w:t xml:space="preserve">4.2.4</w:t>
            </w:r>
          </w:p>
        </w:tc>
        <w:tc>
          <w:tcPr>
            <w:tcW w:w="1954" w:type="dxa"/>
            <w:tcBorders>
              <w:top w:val="nil"/>
              <w:left w:val="nil"/>
              <w:bottom w:val="nil"/>
              <w:right w:val="nil"/>
            </w:tcBorders>
          </w:tcPr>
          <w:p>
            <w:pPr>
              <w:pStyle w:val="0"/>
            </w:pPr>
            <w:r>
              <w:rPr>
                <w:sz w:val="24"/>
              </w:rPr>
              <w:t xml:space="preserve">patronymic</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отчество (при наличии)</w:t>
            </w:r>
          </w:p>
        </w:tc>
      </w:tr>
      <w:tr>
        <w:tc>
          <w:tcPr>
            <w:tcW w:w="1070" w:type="dxa"/>
            <w:tcBorders>
              <w:top w:val="nil"/>
              <w:left w:val="nil"/>
              <w:bottom w:val="nil"/>
              <w:right w:val="nil"/>
            </w:tcBorders>
          </w:tcPr>
          <w:p>
            <w:pPr>
              <w:pStyle w:val="0"/>
              <w:jc w:val="center"/>
            </w:pPr>
            <w:r>
              <w:rPr>
                <w:sz w:val="24"/>
              </w:rPr>
              <w:t xml:space="preserve">4.2.5</w:t>
            </w:r>
          </w:p>
        </w:tc>
        <w:tc>
          <w:tcPr>
            <w:tcW w:w="1954" w:type="dxa"/>
            <w:tcBorders>
              <w:top w:val="nil"/>
              <w:left w:val="nil"/>
              <w:bottom w:val="nil"/>
              <w:right w:val="nil"/>
            </w:tcBorders>
          </w:tcPr>
          <w:p>
            <w:pPr>
              <w:pStyle w:val="0"/>
            </w:pPr>
            <w:r>
              <w:rPr>
                <w:sz w:val="24"/>
              </w:rPr>
              <w:t xml:space="preserve">identity_document</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данные документа, удостоверяющего личность</w:t>
            </w:r>
          </w:p>
        </w:tc>
      </w:tr>
      <w:tr>
        <w:tc>
          <w:tcPr>
            <w:tcW w:w="1070" w:type="dxa"/>
            <w:tcBorders>
              <w:top w:val="nil"/>
              <w:left w:val="nil"/>
              <w:bottom w:val="nil"/>
              <w:right w:val="nil"/>
            </w:tcBorders>
          </w:tcPr>
          <w:p>
            <w:pPr>
              <w:pStyle w:val="0"/>
              <w:jc w:val="center"/>
            </w:pPr>
            <w:r>
              <w:rPr>
                <w:sz w:val="24"/>
              </w:rPr>
              <w:t xml:space="preserve">4.2.5.1</w:t>
            </w:r>
          </w:p>
        </w:tc>
        <w:tc>
          <w:tcPr>
            <w:tcW w:w="1954" w:type="dxa"/>
            <w:tcBorders>
              <w:top w:val="nil"/>
              <w:left w:val="nil"/>
              <w:bottom w:val="nil"/>
              <w:right w:val="nil"/>
            </w:tcBorders>
          </w:tcPr>
          <w:p>
            <w:pPr>
              <w:pStyle w:val="0"/>
            </w:pPr>
            <w:r>
              <w:rPr>
                <w:sz w:val="24"/>
              </w:rPr>
              <w:t xml:space="preserve">kind</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вид</w:t>
            </w:r>
          </w:p>
        </w:tc>
      </w:tr>
      <w:tr>
        <w:tc>
          <w:tcPr>
            <w:tcW w:w="1070" w:type="dxa"/>
            <w:tcBorders>
              <w:top w:val="nil"/>
              <w:left w:val="nil"/>
              <w:bottom w:val="nil"/>
              <w:right w:val="nil"/>
            </w:tcBorders>
          </w:tcPr>
          <w:p>
            <w:pPr>
              <w:pStyle w:val="0"/>
              <w:jc w:val="center"/>
            </w:pPr>
            <w:r>
              <w:rPr>
                <w:sz w:val="24"/>
              </w:rPr>
              <w:t xml:space="preserve">4.2.5.2</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4.2.6</w:t>
            </w:r>
          </w:p>
        </w:tc>
        <w:tc>
          <w:tcPr>
            <w:tcW w:w="1954" w:type="dxa"/>
            <w:tcBorders>
              <w:top w:val="nil"/>
              <w:left w:val="nil"/>
              <w:bottom w:val="nil"/>
              <w:right w:val="nil"/>
            </w:tcBorders>
          </w:tcPr>
          <w:p>
            <w:pPr>
              <w:pStyle w:val="0"/>
            </w:pPr>
            <w:r>
              <w:rPr>
                <w:sz w:val="24"/>
              </w:rPr>
              <w:t xml:space="preserve">inn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идентификационный номер налогоплательщика</w:t>
            </w:r>
          </w:p>
        </w:tc>
      </w:tr>
      <w:tr>
        <w:tc>
          <w:tcPr>
            <w:tcW w:w="1070" w:type="dxa"/>
            <w:tcBorders>
              <w:top w:val="nil"/>
              <w:left w:val="nil"/>
              <w:bottom w:val="nil"/>
              <w:right w:val="nil"/>
            </w:tcBorders>
          </w:tcPr>
          <w:p>
            <w:pPr>
              <w:pStyle w:val="0"/>
              <w:jc w:val="center"/>
            </w:pPr>
            <w:r>
              <w:rPr>
                <w:sz w:val="24"/>
              </w:rPr>
              <w:t xml:space="preserve">4.3</w:t>
            </w:r>
          </w:p>
        </w:tc>
        <w:tc>
          <w:tcPr>
            <w:tcW w:w="1954" w:type="dxa"/>
            <w:tcBorders>
              <w:top w:val="nil"/>
              <w:left w:val="nil"/>
              <w:bottom w:val="nil"/>
              <w:right w:val="nil"/>
            </w:tcBorders>
          </w:tcPr>
          <w:p>
            <w:pPr>
              <w:pStyle w:val="0"/>
            </w:pPr>
            <w:r>
              <w:rPr>
                <w:sz w:val="24"/>
              </w:rPr>
              <w:t xml:space="preserve">foreign organization</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перевозчик - иностранное лицо</w:t>
            </w:r>
          </w:p>
        </w:tc>
        <w:tc>
          <w:tcPr>
            <w:tcW w:w="3969" w:type="dxa"/>
            <w:tcBorders>
              <w:top w:val="nil"/>
              <w:left w:val="nil"/>
              <w:bottom w:val="nil"/>
              <w:right w:val="nil"/>
            </w:tcBorders>
          </w:tcPr>
          <w:p>
            <w:pPr>
              <w:pStyle w:val="0"/>
            </w:pPr>
            <w:r>
              <w:rPr>
                <w:sz w:val="24"/>
              </w:rPr>
              <w:t xml:space="preserve">иностранное лицо</w:t>
            </w:r>
          </w:p>
        </w:tc>
      </w:tr>
      <w:tr>
        <w:tc>
          <w:tcPr>
            <w:tcW w:w="1070" w:type="dxa"/>
            <w:tcBorders>
              <w:top w:val="nil"/>
              <w:left w:val="nil"/>
              <w:bottom w:val="nil"/>
              <w:right w:val="nil"/>
            </w:tcBorders>
          </w:tcPr>
          <w:p>
            <w:pPr>
              <w:pStyle w:val="0"/>
              <w:jc w:val="center"/>
            </w:pPr>
            <w:r>
              <w:rPr>
                <w:sz w:val="24"/>
              </w:rPr>
              <w:t xml:space="preserve">4.3.1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наименование</w:t>
            </w:r>
          </w:p>
        </w:tc>
      </w:tr>
      <w:tr>
        <w:tc>
          <w:tcPr>
            <w:tcW w:w="1070" w:type="dxa"/>
            <w:tcBorders>
              <w:top w:val="nil"/>
              <w:left w:val="nil"/>
              <w:bottom w:val="nil"/>
              <w:right w:val="nil"/>
            </w:tcBorders>
          </w:tcPr>
          <w:p>
            <w:pPr>
              <w:pStyle w:val="0"/>
              <w:jc w:val="center"/>
            </w:pPr>
            <w:r>
              <w:rPr>
                <w:sz w:val="24"/>
              </w:rPr>
              <w:t xml:space="preserve">5</w:t>
            </w:r>
          </w:p>
        </w:tc>
        <w:tc>
          <w:tcPr>
            <w:tcW w:w="1954" w:type="dxa"/>
            <w:tcBorders>
              <w:top w:val="nil"/>
              <w:left w:val="nil"/>
              <w:bottom w:val="nil"/>
              <w:right w:val="nil"/>
            </w:tcBorders>
          </w:tcPr>
          <w:p>
            <w:pPr>
              <w:pStyle w:val="0"/>
            </w:pPr>
            <w:r>
              <w:rPr>
                <w:sz w:val="24"/>
              </w:rPr>
              <w:t xml:space="preserve">vehicles</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транспортные средства</w:t>
            </w:r>
          </w:p>
        </w:tc>
      </w:tr>
      <w:tr>
        <w:tc>
          <w:tcPr>
            <w:tcW w:w="1070" w:type="dxa"/>
            <w:tcBorders>
              <w:top w:val="nil"/>
              <w:left w:val="nil"/>
              <w:bottom w:val="nil"/>
              <w:right w:val="nil"/>
            </w:tcBorders>
          </w:tcPr>
          <w:p>
            <w:pPr>
              <w:pStyle w:val="0"/>
              <w:jc w:val="center"/>
            </w:pPr>
            <w:r>
              <w:rPr>
                <w:sz w:val="24"/>
              </w:rPr>
              <w:t xml:space="preserve">5.1</w:t>
            </w:r>
          </w:p>
        </w:tc>
        <w:tc>
          <w:tcPr>
            <w:tcW w:w="1954" w:type="dxa"/>
            <w:tcBorders>
              <w:top w:val="nil"/>
              <w:left w:val="nil"/>
              <w:bottom w:val="nil"/>
              <w:right w:val="nil"/>
            </w:tcBorders>
          </w:tcPr>
          <w:p>
            <w:pPr>
              <w:pStyle w:val="0"/>
            </w:pPr>
            <w:r>
              <w:rPr>
                <w:sz w:val="24"/>
              </w:rPr>
              <w:t xml:space="preserve">vehicle</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t xml:space="preserve">максимальное количество появлений:</w:t>
            </w:r>
          </w:p>
          <w:p>
            <w:pPr>
              <w:pStyle w:val="0"/>
            </w:pPr>
            <w:r>
              <w:rPr>
                <w:sz w:val="24"/>
              </w:rPr>
              <w:t xml:space="preserve">неограниченно</w:t>
            </w:r>
          </w:p>
        </w:tc>
        <w:tc>
          <w:tcPr>
            <w:tcW w:w="3969" w:type="dxa"/>
            <w:tcBorders>
              <w:top w:val="nil"/>
              <w:left w:val="nil"/>
              <w:bottom w:val="nil"/>
              <w:right w:val="nil"/>
            </w:tcBorders>
          </w:tcPr>
          <w:p>
            <w:pPr>
              <w:pStyle w:val="0"/>
            </w:pPr>
            <w:r>
              <w:rPr>
                <w:sz w:val="24"/>
              </w:rPr>
              <w:t xml:space="preserve">транспортное средство</w:t>
            </w:r>
          </w:p>
        </w:tc>
      </w:tr>
      <w:tr>
        <w:tc>
          <w:tcPr>
            <w:tcW w:w="1070" w:type="dxa"/>
            <w:tcBorders>
              <w:top w:val="nil"/>
              <w:left w:val="nil"/>
              <w:bottom w:val="nil"/>
              <w:right w:val="nil"/>
            </w:tcBorders>
          </w:tcPr>
          <w:p>
            <w:pPr>
              <w:pStyle w:val="0"/>
              <w:jc w:val="center"/>
            </w:pPr>
            <w:r>
              <w:rPr>
                <w:sz w:val="24"/>
              </w:rPr>
              <w:t xml:space="preserve">5.1.1</w:t>
            </w:r>
          </w:p>
        </w:tc>
        <w:tc>
          <w:tcPr>
            <w:tcW w:w="1954" w:type="dxa"/>
            <w:tcBorders>
              <w:top w:val="nil"/>
              <w:left w:val="nil"/>
              <w:bottom w:val="nil"/>
              <w:right w:val="nil"/>
            </w:tcBorders>
          </w:tcPr>
          <w:p>
            <w:pPr>
              <w:pStyle w:val="0"/>
            </w:pPr>
            <w:r>
              <w:rPr>
                <w:sz w:val="24"/>
              </w:rPr>
              <w:t xml:space="preserve">transport_type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xs:integer</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t xml:space="preserve">принимаемые значения:</w:t>
            </w:r>
          </w:p>
          <w:p>
            <w:pPr>
              <w:pStyle w:val="0"/>
            </w:pPr>
            <w:r>
              <w:rPr>
                <w:sz w:val="24"/>
              </w:rPr>
              <w:t xml:space="preserve">0, 1, 2, 3</w:t>
            </w:r>
          </w:p>
        </w:tc>
        <w:tc>
          <w:tcPr>
            <w:tcW w:w="3969" w:type="dxa"/>
            <w:tcBorders>
              <w:top w:val="nil"/>
              <w:left w:val="nil"/>
              <w:bottom w:val="nil"/>
              <w:right w:val="nil"/>
            </w:tcBorders>
          </w:tcPr>
          <w:p>
            <w:pPr>
              <w:pStyle w:val="0"/>
            </w:pPr>
            <w:r>
              <w:rPr>
                <w:sz w:val="24"/>
              </w:rPr>
              <w:t xml:space="preserve">вид транспорта, используемый для перевозки партии зерна или партии продуктов переработки зерна:</w:t>
            </w:r>
          </w:p>
          <w:p>
            <w:pPr>
              <w:pStyle w:val="0"/>
            </w:pPr>
            <w:r>
              <w:rPr>
                <w:sz w:val="24"/>
              </w:rPr>
              <w:t xml:space="preserve">0 - автомобильный;</w:t>
            </w:r>
          </w:p>
          <w:p>
            <w:pPr>
              <w:pStyle w:val="0"/>
            </w:pPr>
            <w:r>
              <w:rPr>
                <w:sz w:val="24"/>
              </w:rPr>
              <w:t xml:space="preserve">1 - железнодорожный;</w:t>
            </w:r>
          </w:p>
          <w:p>
            <w:pPr>
              <w:pStyle w:val="0"/>
            </w:pPr>
            <w:r>
              <w:rPr>
                <w:sz w:val="24"/>
              </w:rPr>
              <w:t xml:space="preserve">2 - водный;</w:t>
            </w:r>
          </w:p>
          <w:p>
            <w:pPr>
              <w:pStyle w:val="0"/>
            </w:pPr>
            <w:r>
              <w:rPr>
                <w:sz w:val="24"/>
              </w:rPr>
              <w:t xml:space="preserve">3 - воздушный</w:t>
            </w:r>
          </w:p>
        </w:tc>
      </w:tr>
      <w:tr>
        <w:tc>
          <w:tcPr>
            <w:tcW w:w="1070" w:type="dxa"/>
            <w:tcBorders>
              <w:top w:val="nil"/>
              <w:left w:val="nil"/>
              <w:bottom w:val="nil"/>
              <w:right w:val="nil"/>
            </w:tcBorders>
          </w:tcPr>
          <w:p>
            <w:pPr>
              <w:pStyle w:val="0"/>
              <w:jc w:val="center"/>
            </w:pPr>
            <w:r>
              <w:rPr>
                <w:sz w:val="24"/>
              </w:rPr>
              <w:t xml:space="preserve">5.1.2</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 транспортного средства (государственный регистрационный знак транспортного средства, номер вагона, номер водного судна, номер воздушного судна)</w:t>
            </w:r>
          </w:p>
        </w:tc>
      </w:tr>
      <w:tr>
        <w:tc>
          <w:tcPr>
            <w:tcW w:w="1070" w:type="dxa"/>
            <w:tcBorders>
              <w:top w:val="nil"/>
              <w:left w:val="nil"/>
              <w:bottom w:val="nil"/>
              <w:right w:val="nil"/>
            </w:tcBorders>
          </w:tcPr>
          <w:p>
            <w:pPr>
              <w:pStyle w:val="0"/>
              <w:jc w:val="center"/>
            </w:pPr>
            <w:r>
              <w:rPr>
                <w:sz w:val="24"/>
              </w:rPr>
              <w:t xml:space="preserve">5.1.3</w:t>
            </w:r>
          </w:p>
        </w:tc>
        <w:tc>
          <w:tcPr>
            <w:tcW w:w="1954" w:type="dxa"/>
            <w:tcBorders>
              <w:top w:val="nil"/>
              <w:left w:val="nil"/>
              <w:bottom w:val="nil"/>
              <w:right w:val="nil"/>
            </w:tcBorders>
          </w:tcPr>
          <w:p>
            <w:pPr>
              <w:pStyle w:val="0"/>
            </w:pPr>
            <w:r>
              <w:rPr>
                <w:sz w:val="24"/>
              </w:rPr>
              <w:t xml:space="preserve">container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 контейнера</w:t>
            </w:r>
          </w:p>
        </w:tc>
      </w:tr>
      <w:tr>
        <w:tc>
          <w:tcPr>
            <w:tcW w:w="1070" w:type="dxa"/>
            <w:tcBorders>
              <w:top w:val="nil"/>
              <w:left w:val="nil"/>
              <w:bottom w:val="nil"/>
              <w:right w:val="nil"/>
            </w:tcBorders>
          </w:tcPr>
          <w:p>
            <w:pPr>
              <w:pStyle w:val="0"/>
              <w:jc w:val="center"/>
            </w:pPr>
            <w:r>
              <w:rPr>
                <w:sz w:val="24"/>
              </w:rPr>
              <w:t xml:space="preserve">6</w:t>
            </w:r>
          </w:p>
        </w:tc>
        <w:tc>
          <w:tcPr>
            <w:tcW w:w="1954" w:type="dxa"/>
            <w:tcBorders>
              <w:top w:val="nil"/>
              <w:left w:val="nil"/>
              <w:bottom w:val="nil"/>
              <w:right w:val="nil"/>
            </w:tcBorders>
          </w:tcPr>
          <w:p>
            <w:pPr>
              <w:pStyle w:val="0"/>
            </w:pPr>
            <w:r>
              <w:rPr>
                <w:sz w:val="24"/>
              </w:rPr>
              <w:t xml:space="preserve">route</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маршрут следования партии зерна или партии продуктов переработки зерна</w:t>
            </w:r>
          </w:p>
        </w:tc>
      </w:tr>
      <w:tr>
        <w:tc>
          <w:tcPr>
            <w:tcW w:w="1070" w:type="dxa"/>
            <w:tcBorders>
              <w:top w:val="nil"/>
              <w:left w:val="nil"/>
              <w:bottom w:val="nil"/>
              <w:right w:val="nil"/>
            </w:tcBorders>
          </w:tcPr>
          <w:p>
            <w:pPr>
              <w:pStyle w:val="0"/>
              <w:jc w:val="center"/>
            </w:pPr>
            <w:r>
              <w:rPr>
                <w:sz w:val="24"/>
              </w:rPr>
              <w:t xml:space="preserve">6.1</w:t>
            </w:r>
          </w:p>
        </w:tc>
        <w:tc>
          <w:tcPr>
            <w:tcW w:w="1954" w:type="dxa"/>
            <w:tcBorders>
              <w:top w:val="nil"/>
              <w:left w:val="nil"/>
              <w:bottom w:val="nil"/>
              <w:right w:val="nil"/>
            </w:tcBorders>
          </w:tcPr>
          <w:p>
            <w:pPr>
              <w:pStyle w:val="0"/>
            </w:pPr>
            <w:r>
              <w:rPr>
                <w:sz w:val="24"/>
              </w:rPr>
              <w:t xml:space="preserve">departure_point</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пункт отправления</w:t>
            </w:r>
          </w:p>
        </w:tc>
      </w:tr>
      <w:tr>
        <w:tc>
          <w:tcPr>
            <w:tcW w:w="1070" w:type="dxa"/>
            <w:tcBorders>
              <w:top w:val="nil"/>
              <w:left w:val="nil"/>
              <w:bottom w:val="nil"/>
              <w:right w:val="nil"/>
            </w:tcBorders>
          </w:tcPr>
          <w:p>
            <w:pPr>
              <w:pStyle w:val="0"/>
              <w:jc w:val="center"/>
            </w:pPr>
            <w:r>
              <w:rPr>
                <w:sz w:val="24"/>
              </w:rPr>
              <w:t xml:space="preserve">6.1.1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название</w:t>
            </w:r>
          </w:p>
        </w:tc>
      </w:tr>
      <w:tr>
        <w:tc>
          <w:tcPr>
            <w:tcW w:w="1070" w:type="dxa"/>
            <w:tcBorders>
              <w:top w:val="nil"/>
              <w:left w:val="nil"/>
              <w:bottom w:val="nil"/>
              <w:right w:val="nil"/>
            </w:tcBorders>
          </w:tcPr>
          <w:p>
            <w:pPr>
              <w:pStyle w:val="0"/>
              <w:jc w:val="center"/>
            </w:pPr>
            <w:r>
              <w:rPr>
                <w:sz w:val="24"/>
              </w:rPr>
              <w:t xml:space="preserve">6.1.2</w:t>
            </w:r>
          </w:p>
        </w:tc>
        <w:tc>
          <w:tcPr>
            <w:tcW w:w="1954" w:type="dxa"/>
            <w:tcBorders>
              <w:top w:val="nil"/>
              <w:left w:val="nil"/>
              <w:bottom w:val="nil"/>
              <w:right w:val="nil"/>
            </w:tcBorders>
          </w:tcPr>
          <w:p>
            <w:pPr>
              <w:pStyle w:val="0"/>
            </w:pPr>
            <w:r>
              <w:rPr>
                <w:sz w:val="24"/>
              </w:rPr>
              <w:t xml:space="preserve">code_fias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код из справочника федеральной информационной адресной системы</w:t>
            </w:r>
          </w:p>
        </w:tc>
      </w:tr>
      <w:tr>
        <w:tc>
          <w:tcPr>
            <w:tcW w:w="1070" w:type="dxa"/>
            <w:tcBorders>
              <w:top w:val="nil"/>
              <w:left w:val="nil"/>
              <w:bottom w:val="nil"/>
              <w:right w:val="nil"/>
            </w:tcBorders>
          </w:tcPr>
          <w:p>
            <w:pPr>
              <w:pStyle w:val="0"/>
              <w:jc w:val="center"/>
            </w:pPr>
            <w:r>
              <w:rPr>
                <w:sz w:val="24"/>
              </w:rPr>
              <w:t xml:space="preserve">6.1.3</w:t>
            </w:r>
          </w:p>
        </w:tc>
        <w:tc>
          <w:tcPr>
            <w:tcW w:w="1954" w:type="dxa"/>
            <w:tcBorders>
              <w:top w:val="nil"/>
              <w:left w:val="nil"/>
              <w:bottom w:val="nil"/>
              <w:right w:val="nil"/>
            </w:tcBorders>
          </w:tcPr>
          <w:p>
            <w:pPr>
              <w:pStyle w:val="0"/>
            </w:pPr>
            <w:r>
              <w:rPr>
                <w:sz w:val="24"/>
              </w:rPr>
              <w:t xml:space="preserve">additional_address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дополнение к адресу</w:t>
            </w:r>
          </w:p>
        </w:tc>
      </w:tr>
      <w:tr>
        <w:tc>
          <w:tcPr>
            <w:tcW w:w="1070" w:type="dxa"/>
            <w:tcBorders>
              <w:top w:val="nil"/>
              <w:left w:val="nil"/>
              <w:bottom w:val="nil"/>
              <w:right w:val="nil"/>
            </w:tcBorders>
          </w:tcPr>
          <w:p>
            <w:pPr>
              <w:pStyle w:val="0"/>
              <w:jc w:val="center"/>
            </w:pPr>
            <w:r>
              <w:rPr>
                <w:sz w:val="24"/>
              </w:rPr>
              <w:t xml:space="preserve">6.2</w:t>
            </w:r>
          </w:p>
        </w:tc>
        <w:tc>
          <w:tcPr>
            <w:tcW w:w="1954" w:type="dxa"/>
            <w:tcBorders>
              <w:top w:val="nil"/>
              <w:left w:val="nil"/>
              <w:bottom w:val="nil"/>
              <w:right w:val="nil"/>
            </w:tcBorders>
          </w:tcPr>
          <w:p>
            <w:pPr>
              <w:pStyle w:val="0"/>
            </w:pPr>
            <w:r>
              <w:rPr>
                <w:sz w:val="24"/>
              </w:rPr>
              <w:t xml:space="preserve">destination_point</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пункт назначения</w:t>
            </w:r>
          </w:p>
        </w:tc>
      </w:tr>
      <w:tr>
        <w:tc>
          <w:tcPr>
            <w:tcW w:w="1070" w:type="dxa"/>
            <w:tcBorders>
              <w:top w:val="nil"/>
              <w:left w:val="nil"/>
              <w:bottom w:val="nil"/>
              <w:right w:val="nil"/>
            </w:tcBorders>
          </w:tcPr>
          <w:p>
            <w:pPr>
              <w:pStyle w:val="0"/>
              <w:jc w:val="center"/>
            </w:pPr>
            <w:r>
              <w:rPr>
                <w:sz w:val="24"/>
              </w:rPr>
              <w:t xml:space="preserve">6.2.1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название</w:t>
            </w:r>
          </w:p>
        </w:tc>
      </w:tr>
      <w:tr>
        <w:tc>
          <w:tcPr>
            <w:tcW w:w="1070" w:type="dxa"/>
            <w:tcBorders>
              <w:top w:val="nil"/>
              <w:left w:val="nil"/>
              <w:bottom w:val="nil"/>
              <w:right w:val="nil"/>
            </w:tcBorders>
          </w:tcPr>
          <w:p>
            <w:pPr>
              <w:pStyle w:val="0"/>
              <w:jc w:val="center"/>
            </w:pPr>
            <w:r>
              <w:rPr>
                <w:sz w:val="24"/>
              </w:rPr>
              <w:t xml:space="preserve">6.2.2</w:t>
            </w:r>
          </w:p>
        </w:tc>
        <w:tc>
          <w:tcPr>
            <w:tcW w:w="1954" w:type="dxa"/>
            <w:tcBorders>
              <w:top w:val="nil"/>
              <w:left w:val="nil"/>
              <w:bottom w:val="nil"/>
              <w:right w:val="nil"/>
            </w:tcBorders>
          </w:tcPr>
          <w:p>
            <w:pPr>
              <w:pStyle w:val="0"/>
            </w:pPr>
            <w:r>
              <w:rPr>
                <w:sz w:val="24"/>
              </w:rPr>
              <w:t xml:space="preserve">code_fias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код из справочника федеральной информационной адресной системы</w:t>
            </w:r>
          </w:p>
        </w:tc>
      </w:tr>
      <w:tr>
        <w:tc>
          <w:tcPr>
            <w:tcW w:w="1070" w:type="dxa"/>
            <w:tcBorders>
              <w:top w:val="nil"/>
              <w:left w:val="nil"/>
              <w:bottom w:val="nil"/>
              <w:right w:val="nil"/>
            </w:tcBorders>
          </w:tcPr>
          <w:p>
            <w:pPr>
              <w:pStyle w:val="0"/>
              <w:jc w:val="center"/>
            </w:pPr>
            <w:r>
              <w:rPr>
                <w:sz w:val="24"/>
              </w:rPr>
              <w:t xml:space="preserve">6.2.3</w:t>
            </w:r>
          </w:p>
        </w:tc>
        <w:tc>
          <w:tcPr>
            <w:tcW w:w="1954" w:type="dxa"/>
            <w:tcBorders>
              <w:top w:val="nil"/>
              <w:left w:val="nil"/>
              <w:bottom w:val="nil"/>
              <w:right w:val="nil"/>
            </w:tcBorders>
          </w:tcPr>
          <w:p>
            <w:pPr>
              <w:pStyle w:val="0"/>
            </w:pPr>
            <w:r>
              <w:rPr>
                <w:sz w:val="24"/>
              </w:rPr>
              <w:t xml:space="preserve">additional_address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дополнение к адресу</w:t>
            </w:r>
          </w:p>
        </w:tc>
      </w:tr>
      <w:tr>
        <w:tc>
          <w:tcPr>
            <w:tcW w:w="1070" w:type="dxa"/>
            <w:tcBorders>
              <w:top w:val="nil"/>
              <w:left w:val="nil"/>
              <w:bottom w:val="nil"/>
              <w:right w:val="nil"/>
            </w:tcBorders>
          </w:tcPr>
          <w:p>
            <w:pPr>
              <w:pStyle w:val="0"/>
              <w:jc w:val="center"/>
            </w:pPr>
            <w:r>
              <w:rPr>
                <w:sz w:val="24"/>
              </w:rPr>
              <w:t xml:space="preserve">7</w:t>
            </w:r>
          </w:p>
        </w:tc>
        <w:tc>
          <w:tcPr>
            <w:tcW w:w="1954" w:type="dxa"/>
            <w:tcBorders>
              <w:top w:val="nil"/>
              <w:left w:val="nil"/>
              <w:bottom w:val="nil"/>
              <w:right w:val="nil"/>
            </w:tcBorders>
          </w:tcPr>
          <w:p>
            <w:pPr>
              <w:pStyle w:val="0"/>
            </w:pPr>
            <w:r>
              <w:rPr>
                <w:sz w:val="24"/>
              </w:rPr>
              <w:t xml:space="preserve">transshipment</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места перегрузки партии зерна или партии продуктов переработки зерна</w:t>
            </w:r>
          </w:p>
        </w:tc>
      </w:tr>
      <w:tr>
        <w:tc>
          <w:tcPr>
            <w:tcW w:w="1070" w:type="dxa"/>
            <w:tcBorders>
              <w:top w:val="nil"/>
              <w:left w:val="nil"/>
              <w:bottom w:val="nil"/>
              <w:right w:val="nil"/>
            </w:tcBorders>
          </w:tcPr>
          <w:p>
            <w:pPr>
              <w:pStyle w:val="0"/>
              <w:jc w:val="center"/>
            </w:pPr>
            <w:r>
              <w:rPr>
                <w:sz w:val="24"/>
              </w:rPr>
              <w:t xml:space="preserve">7.1</w:t>
            </w:r>
          </w:p>
        </w:tc>
        <w:tc>
          <w:tcPr>
            <w:tcW w:w="1954" w:type="dxa"/>
            <w:tcBorders>
              <w:top w:val="nil"/>
              <w:left w:val="nil"/>
              <w:bottom w:val="nil"/>
              <w:right w:val="nil"/>
            </w:tcBorders>
          </w:tcPr>
          <w:p>
            <w:pPr>
              <w:pStyle w:val="0"/>
            </w:pPr>
            <w:r>
              <w:rPr>
                <w:sz w:val="24"/>
              </w:rPr>
              <w:t xml:space="preserve">point</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место перегрузки партии зерна или партии продуктов переработки зерна</w:t>
            </w:r>
          </w:p>
        </w:tc>
      </w:tr>
      <w:tr>
        <w:tc>
          <w:tcPr>
            <w:tcW w:w="1070" w:type="dxa"/>
            <w:tcBorders>
              <w:top w:val="nil"/>
              <w:left w:val="nil"/>
              <w:bottom w:val="nil"/>
              <w:right w:val="nil"/>
            </w:tcBorders>
          </w:tcPr>
          <w:p>
            <w:pPr>
              <w:pStyle w:val="0"/>
              <w:jc w:val="center"/>
            </w:pPr>
            <w:r>
              <w:rPr>
                <w:sz w:val="24"/>
              </w:rPr>
              <w:t xml:space="preserve">7.1.1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название</w:t>
            </w:r>
          </w:p>
        </w:tc>
      </w:tr>
      <w:tr>
        <w:tc>
          <w:tcPr>
            <w:tcW w:w="1070" w:type="dxa"/>
            <w:tcBorders>
              <w:top w:val="nil"/>
              <w:left w:val="nil"/>
              <w:bottom w:val="nil"/>
              <w:right w:val="nil"/>
            </w:tcBorders>
          </w:tcPr>
          <w:p>
            <w:pPr>
              <w:pStyle w:val="0"/>
              <w:jc w:val="center"/>
            </w:pPr>
            <w:r>
              <w:rPr>
                <w:sz w:val="24"/>
              </w:rPr>
              <w:t xml:space="preserve">7.1.2</w:t>
            </w:r>
          </w:p>
        </w:tc>
        <w:tc>
          <w:tcPr>
            <w:tcW w:w="1954" w:type="dxa"/>
            <w:tcBorders>
              <w:top w:val="nil"/>
              <w:left w:val="nil"/>
              <w:bottom w:val="nil"/>
              <w:right w:val="nil"/>
            </w:tcBorders>
          </w:tcPr>
          <w:p>
            <w:pPr>
              <w:pStyle w:val="0"/>
            </w:pPr>
            <w:r>
              <w:rPr>
                <w:sz w:val="24"/>
              </w:rPr>
              <w:t xml:space="preserve">code_fias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код из справочника федеральной информационной адресной системы</w:t>
            </w:r>
          </w:p>
        </w:tc>
      </w:tr>
      <w:tr>
        <w:tc>
          <w:tcPr>
            <w:tcW w:w="1070" w:type="dxa"/>
            <w:tcBorders>
              <w:top w:val="nil"/>
              <w:left w:val="nil"/>
              <w:bottom w:val="nil"/>
              <w:right w:val="nil"/>
            </w:tcBorders>
          </w:tcPr>
          <w:p>
            <w:pPr>
              <w:pStyle w:val="0"/>
              <w:jc w:val="center"/>
            </w:pPr>
            <w:r>
              <w:rPr>
                <w:sz w:val="24"/>
              </w:rPr>
              <w:t xml:space="preserve">7.1.3</w:t>
            </w:r>
          </w:p>
        </w:tc>
        <w:tc>
          <w:tcPr>
            <w:tcW w:w="1954" w:type="dxa"/>
            <w:tcBorders>
              <w:top w:val="nil"/>
              <w:left w:val="nil"/>
              <w:bottom w:val="nil"/>
              <w:right w:val="nil"/>
            </w:tcBorders>
          </w:tcPr>
          <w:p>
            <w:pPr>
              <w:pStyle w:val="0"/>
            </w:pPr>
            <w:r>
              <w:rPr>
                <w:sz w:val="24"/>
              </w:rPr>
              <w:t xml:space="preserve">additional_address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дополнение к адресу</w:t>
            </w:r>
          </w:p>
        </w:tc>
      </w:tr>
      <w:tr>
        <w:tc>
          <w:tcPr>
            <w:tcW w:w="1070" w:type="dxa"/>
            <w:tcBorders>
              <w:top w:val="nil"/>
              <w:left w:val="nil"/>
              <w:bottom w:val="nil"/>
              <w:right w:val="nil"/>
            </w:tcBorders>
          </w:tcPr>
          <w:p>
            <w:pPr>
              <w:pStyle w:val="0"/>
              <w:jc w:val="center"/>
            </w:pPr>
            <w:r>
              <w:rPr>
                <w:sz w:val="24"/>
              </w:rPr>
              <w:t xml:space="preserve">8</w:t>
            </w:r>
          </w:p>
        </w:tc>
        <w:tc>
          <w:tcPr>
            <w:tcW w:w="1954" w:type="dxa"/>
            <w:tcBorders>
              <w:top w:val="nil"/>
              <w:left w:val="nil"/>
              <w:bottom w:val="nil"/>
              <w:right w:val="nil"/>
            </w:tcBorders>
          </w:tcPr>
          <w:p>
            <w:pPr>
              <w:pStyle w:val="0"/>
            </w:pPr>
            <w:r>
              <w:rPr>
                <w:sz w:val="24"/>
              </w:rPr>
              <w:t xml:space="preserve">acceptance</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приемка</w:t>
            </w:r>
          </w:p>
        </w:tc>
      </w:tr>
      <w:tr>
        <w:tc>
          <w:tcPr>
            <w:tcW w:w="1070" w:type="dxa"/>
            <w:tcBorders>
              <w:top w:val="nil"/>
              <w:left w:val="nil"/>
              <w:bottom w:val="nil"/>
              <w:right w:val="nil"/>
            </w:tcBorders>
          </w:tcPr>
          <w:p>
            <w:pPr>
              <w:pStyle w:val="0"/>
              <w:jc w:val="center"/>
            </w:pPr>
            <w:r>
              <w:rPr>
                <w:sz w:val="24"/>
              </w:rPr>
              <w:t xml:space="preserve">8.1</w:t>
            </w:r>
          </w:p>
        </w:tc>
        <w:tc>
          <w:tcPr>
            <w:tcW w:w="1954" w:type="dxa"/>
            <w:tcBorders>
              <w:top w:val="nil"/>
              <w:left w:val="nil"/>
              <w:bottom w:val="nil"/>
              <w:right w:val="nil"/>
            </w:tcBorders>
          </w:tcPr>
          <w:p>
            <w:pPr>
              <w:pStyle w:val="0"/>
            </w:pPr>
            <w:r>
              <w:rPr>
                <w:sz w:val="24"/>
              </w:rPr>
              <w:t xml:space="preserve">date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дата</w:t>
            </w:r>
          </w:p>
        </w:tc>
      </w:tr>
      <w:tr>
        <w:tc>
          <w:tcPr>
            <w:tcW w:w="1070" w:type="dxa"/>
            <w:tcBorders>
              <w:top w:val="nil"/>
              <w:left w:val="nil"/>
              <w:bottom w:val="nil"/>
              <w:right w:val="nil"/>
            </w:tcBorders>
          </w:tcPr>
          <w:p>
            <w:pPr>
              <w:pStyle w:val="0"/>
              <w:jc w:val="center"/>
            </w:pPr>
            <w:r>
              <w:rPr>
                <w:sz w:val="24"/>
              </w:rPr>
              <w:t xml:space="preserve">8.2</w:t>
            </w:r>
          </w:p>
        </w:tc>
        <w:tc>
          <w:tcPr>
            <w:tcW w:w="1954" w:type="dxa"/>
            <w:tcBorders>
              <w:top w:val="nil"/>
              <w:left w:val="nil"/>
              <w:bottom w:val="nil"/>
              <w:right w:val="nil"/>
            </w:tcBorders>
          </w:tcPr>
          <w:p>
            <w:pPr>
              <w:pStyle w:val="0"/>
            </w:pPr>
            <w:r>
              <w:rPr>
                <w:sz w:val="24"/>
              </w:rPr>
              <w:t xml:space="preserve">elevator_number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t xml:space="preserve">принимаемые значения:</w:t>
            </w:r>
          </w:p>
          <w:p>
            <w:pPr>
              <w:pStyle w:val="0"/>
            </w:pPr>
            <w:r>
              <w:rPr>
                <w:sz w:val="24"/>
              </w:rPr>
              <w:t xml:space="preserve">0, 1</w:t>
            </w:r>
          </w:p>
        </w:tc>
        <w:tc>
          <w:tcPr>
            <w:tcW w:w="3969" w:type="dxa"/>
            <w:tcBorders>
              <w:top w:val="nil"/>
              <w:left w:val="nil"/>
              <w:bottom w:val="nil"/>
              <w:right w:val="nil"/>
            </w:tcBorders>
          </w:tcPr>
          <w:p>
            <w:pPr>
              <w:pStyle w:val="0"/>
            </w:pPr>
            <w:r>
              <w:rPr>
                <w:sz w:val="24"/>
              </w:rPr>
              <w:t xml:space="preserve">уникальный регистрационный номер юридического лица или индивидуального предпринимателя в реестре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 в Федеральной государственной информационной системе прослеживаемости зерна и продуктов переработки зерна:</w:t>
            </w:r>
          </w:p>
          <w:p>
            <w:pPr>
              <w:pStyle w:val="0"/>
            </w:pPr>
            <w:r>
              <w:rPr>
                <w:sz w:val="24"/>
              </w:rPr>
              <w:t xml:space="preserve">0 - юридические лица;</w:t>
            </w:r>
          </w:p>
          <w:p>
            <w:pPr>
              <w:pStyle w:val="0"/>
            </w:pPr>
            <w:r>
              <w:rPr>
                <w:sz w:val="24"/>
              </w:rPr>
              <w:t xml:space="preserve">1 - индивидуальные предприниматели</w:t>
            </w:r>
          </w:p>
        </w:tc>
      </w:tr>
      <w:tr>
        <w:tc>
          <w:tcPr>
            <w:tcW w:w="1070" w:type="dxa"/>
            <w:tcBorders>
              <w:top w:val="nil"/>
              <w:left w:val="nil"/>
              <w:bottom w:val="nil"/>
              <w:right w:val="nil"/>
            </w:tcBorders>
          </w:tcPr>
          <w:p>
            <w:pPr>
              <w:pStyle w:val="0"/>
              <w:jc w:val="center"/>
            </w:pPr>
            <w:r>
              <w:rPr>
                <w:sz w:val="24"/>
              </w:rPr>
              <w:t xml:space="preserve">9</w:t>
            </w:r>
          </w:p>
        </w:tc>
        <w:tc>
          <w:tcPr>
            <w:tcW w:w="1954" w:type="dxa"/>
            <w:tcBorders>
              <w:top w:val="nil"/>
              <w:left w:val="nil"/>
              <w:bottom w:val="nil"/>
              <w:right w:val="nil"/>
            </w:tcBorders>
          </w:tcPr>
          <w:p>
            <w:pPr>
              <w:pStyle w:val="0"/>
            </w:pPr>
            <w:r>
              <w:rPr>
                <w:sz w:val="24"/>
              </w:rPr>
              <w:t xml:space="preserve">shipment</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отгрузка</w:t>
            </w:r>
          </w:p>
        </w:tc>
      </w:tr>
      <w:tr>
        <w:tc>
          <w:tcPr>
            <w:tcW w:w="1070" w:type="dxa"/>
            <w:tcBorders>
              <w:top w:val="nil"/>
              <w:left w:val="nil"/>
              <w:bottom w:val="nil"/>
              <w:right w:val="nil"/>
            </w:tcBorders>
          </w:tcPr>
          <w:p>
            <w:pPr>
              <w:pStyle w:val="0"/>
              <w:jc w:val="center"/>
            </w:pPr>
            <w:r>
              <w:rPr>
                <w:sz w:val="24"/>
              </w:rPr>
              <w:t xml:space="preserve">9.1</w:t>
            </w:r>
          </w:p>
        </w:tc>
        <w:tc>
          <w:tcPr>
            <w:tcW w:w="1954" w:type="dxa"/>
            <w:tcBorders>
              <w:top w:val="nil"/>
              <w:left w:val="nil"/>
              <w:bottom w:val="nil"/>
              <w:right w:val="nil"/>
            </w:tcBorders>
          </w:tcPr>
          <w:p>
            <w:pPr>
              <w:pStyle w:val="0"/>
            </w:pPr>
            <w:r>
              <w:rPr>
                <w:sz w:val="24"/>
              </w:rPr>
              <w:t xml:space="preserve">date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дата</w:t>
            </w:r>
          </w:p>
        </w:tc>
      </w:tr>
      <w:tr>
        <w:tc>
          <w:tcPr>
            <w:tcW w:w="1070" w:type="dxa"/>
            <w:tcBorders>
              <w:top w:val="nil"/>
              <w:left w:val="nil"/>
              <w:bottom w:val="nil"/>
              <w:right w:val="nil"/>
            </w:tcBorders>
          </w:tcPr>
          <w:p>
            <w:pPr>
              <w:pStyle w:val="0"/>
              <w:jc w:val="center"/>
            </w:pPr>
            <w:r>
              <w:rPr>
                <w:sz w:val="24"/>
              </w:rPr>
              <w:t xml:space="preserve">9.2</w:t>
            </w:r>
          </w:p>
        </w:tc>
        <w:tc>
          <w:tcPr>
            <w:tcW w:w="1954" w:type="dxa"/>
            <w:tcBorders>
              <w:top w:val="nil"/>
              <w:left w:val="nil"/>
              <w:bottom w:val="nil"/>
              <w:right w:val="nil"/>
            </w:tcBorders>
          </w:tcPr>
          <w:p>
            <w:pPr>
              <w:pStyle w:val="0"/>
            </w:pPr>
            <w:r>
              <w:rPr>
                <w:sz w:val="24"/>
              </w:rPr>
              <w:t xml:space="preserve">elevator_number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t xml:space="preserve">принимаемые значения:</w:t>
            </w:r>
          </w:p>
          <w:p>
            <w:pPr>
              <w:pStyle w:val="0"/>
            </w:pPr>
            <w:r>
              <w:rPr>
                <w:sz w:val="24"/>
              </w:rPr>
              <w:t xml:space="preserve">0, 1</w:t>
            </w:r>
          </w:p>
        </w:tc>
        <w:tc>
          <w:tcPr>
            <w:tcW w:w="3969" w:type="dxa"/>
            <w:tcBorders>
              <w:top w:val="nil"/>
              <w:left w:val="nil"/>
              <w:bottom w:val="nil"/>
              <w:right w:val="nil"/>
            </w:tcBorders>
          </w:tcPr>
          <w:p>
            <w:pPr>
              <w:pStyle w:val="0"/>
            </w:pPr>
            <w:r>
              <w:rPr>
                <w:sz w:val="24"/>
              </w:rPr>
              <w:t xml:space="preserve">уникальный регистрационный номер юридического лица или индивидуального предпринимателя в реестре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 в Федеральной государственной информационной системе прослеживаемости зерна и продуктов переработки зерна:</w:t>
            </w:r>
          </w:p>
          <w:p>
            <w:pPr>
              <w:pStyle w:val="0"/>
            </w:pPr>
            <w:r>
              <w:rPr>
                <w:sz w:val="24"/>
              </w:rPr>
              <w:t xml:space="preserve">0 - юридические лица;</w:t>
            </w:r>
          </w:p>
          <w:p>
            <w:pPr>
              <w:pStyle w:val="0"/>
            </w:pPr>
            <w:r>
              <w:rPr>
                <w:sz w:val="24"/>
              </w:rPr>
              <w:t xml:space="preserve">1 - индивидуальные предприниматели</w:t>
            </w:r>
          </w:p>
        </w:tc>
      </w:tr>
      <w:tr>
        <w:tc>
          <w:tcPr>
            <w:tcW w:w="1070" w:type="dxa"/>
            <w:tcBorders>
              <w:top w:val="nil"/>
              <w:left w:val="nil"/>
              <w:bottom w:val="nil"/>
              <w:right w:val="nil"/>
            </w:tcBorders>
          </w:tcPr>
          <w:p>
            <w:pPr>
              <w:pStyle w:val="0"/>
              <w:jc w:val="center"/>
            </w:pPr>
            <w:r>
              <w:rPr>
                <w:sz w:val="24"/>
              </w:rPr>
              <w:t xml:space="preserve">10</w:t>
            </w:r>
          </w:p>
        </w:tc>
        <w:tc>
          <w:tcPr>
            <w:tcW w:w="1954" w:type="dxa"/>
            <w:tcBorders>
              <w:top w:val="nil"/>
              <w:left w:val="nil"/>
              <w:bottom w:val="nil"/>
              <w:right w:val="nil"/>
            </w:tcBorders>
          </w:tcPr>
          <w:p>
            <w:pPr>
              <w:pStyle w:val="0"/>
            </w:pPr>
            <w:r>
              <w:rPr>
                <w:sz w:val="24"/>
              </w:rPr>
              <w:t xml:space="preserve">shipping_documents</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реквизиты иных товаросопроводительных документов, необходимых при перевозке и (или) приемке и (или) отгрузке партии зерна или партии продуктов переработки зерна</w:t>
            </w:r>
          </w:p>
        </w:tc>
      </w:tr>
      <w:tr>
        <w:tc>
          <w:tcPr>
            <w:tcW w:w="1070" w:type="dxa"/>
            <w:tcBorders>
              <w:top w:val="nil"/>
              <w:left w:val="nil"/>
              <w:bottom w:val="nil"/>
              <w:right w:val="nil"/>
            </w:tcBorders>
          </w:tcPr>
          <w:p>
            <w:pPr>
              <w:pStyle w:val="0"/>
              <w:jc w:val="center"/>
            </w:pPr>
            <w:r>
              <w:rPr>
                <w:sz w:val="24"/>
              </w:rPr>
              <w:t xml:space="preserve">10.1</w:t>
            </w:r>
          </w:p>
        </w:tc>
        <w:tc>
          <w:tcPr>
            <w:tcW w:w="1954" w:type="dxa"/>
            <w:tcBorders>
              <w:top w:val="nil"/>
              <w:left w:val="nil"/>
              <w:bottom w:val="nil"/>
              <w:right w:val="nil"/>
            </w:tcBorders>
          </w:tcPr>
          <w:p>
            <w:pPr>
              <w:pStyle w:val="0"/>
            </w:pPr>
            <w:r>
              <w:rPr>
                <w:sz w:val="24"/>
              </w:rPr>
              <w:t xml:space="preserve">shipping_document</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t xml:space="preserve">максимальное количество появлений:</w:t>
            </w:r>
          </w:p>
          <w:p>
            <w:pPr>
              <w:pStyle w:val="0"/>
            </w:pPr>
            <w:r>
              <w:rPr>
                <w:sz w:val="24"/>
              </w:rPr>
              <w:t xml:space="preserve">неограниченно</w:t>
            </w:r>
          </w:p>
        </w:tc>
        <w:tc>
          <w:tcPr>
            <w:tcW w:w="3969" w:type="dxa"/>
            <w:tcBorders>
              <w:top w:val="nil"/>
              <w:left w:val="nil"/>
              <w:bottom w:val="nil"/>
              <w:right w:val="nil"/>
            </w:tcBorders>
          </w:tcPr>
          <w:p>
            <w:pPr>
              <w:pStyle w:val="0"/>
            </w:pPr>
            <w:r>
              <w:rPr>
                <w:sz w:val="24"/>
              </w:rPr>
              <w:t xml:space="preserve">реквизиты иного товаросопроводительного документа, необходимого при перевозке и (или) приемке и (или) отгрузке партии зерна или партии продуктов переработки зерна</w:t>
            </w:r>
          </w:p>
        </w:tc>
      </w:tr>
      <w:tr>
        <w:tc>
          <w:tcPr>
            <w:tcW w:w="1070" w:type="dxa"/>
            <w:tcBorders>
              <w:top w:val="nil"/>
              <w:left w:val="nil"/>
              <w:bottom w:val="nil"/>
              <w:right w:val="nil"/>
            </w:tcBorders>
          </w:tcPr>
          <w:p>
            <w:pPr>
              <w:pStyle w:val="0"/>
              <w:jc w:val="center"/>
            </w:pPr>
            <w:r>
              <w:rPr>
                <w:sz w:val="24"/>
              </w:rPr>
              <w:t xml:space="preserve">10.1.1</w:t>
            </w:r>
          </w:p>
        </w:tc>
        <w:tc>
          <w:tcPr>
            <w:tcW w:w="1954" w:type="dxa"/>
            <w:tcBorders>
              <w:top w:val="nil"/>
              <w:left w:val="nil"/>
              <w:bottom w:val="nil"/>
              <w:right w:val="nil"/>
            </w:tcBorders>
          </w:tcPr>
          <w:p>
            <w:pPr>
              <w:pStyle w:val="0"/>
            </w:pPr>
            <w:r>
              <w:rPr>
                <w:sz w:val="24"/>
              </w:rPr>
              <w:t xml:space="preserve">type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тип</w:t>
            </w:r>
          </w:p>
        </w:tc>
      </w:tr>
      <w:tr>
        <w:tc>
          <w:tcPr>
            <w:tcW w:w="1070" w:type="dxa"/>
            <w:tcBorders>
              <w:top w:val="nil"/>
              <w:left w:val="nil"/>
              <w:bottom w:val="nil"/>
              <w:right w:val="nil"/>
            </w:tcBorders>
          </w:tcPr>
          <w:p>
            <w:pPr>
              <w:pStyle w:val="0"/>
              <w:jc w:val="center"/>
            </w:pPr>
            <w:r>
              <w:rPr>
                <w:sz w:val="24"/>
              </w:rPr>
              <w:t xml:space="preserve">10.1.2</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10.1.3</w:t>
            </w:r>
          </w:p>
        </w:tc>
        <w:tc>
          <w:tcPr>
            <w:tcW w:w="1954" w:type="dxa"/>
            <w:tcBorders>
              <w:top w:val="nil"/>
              <w:left w:val="nil"/>
              <w:bottom w:val="nil"/>
              <w:right w:val="nil"/>
            </w:tcBorders>
          </w:tcPr>
          <w:p>
            <w:pPr>
              <w:pStyle w:val="0"/>
            </w:pPr>
            <w:r>
              <w:rPr>
                <w:sz w:val="24"/>
              </w:rPr>
              <w:t xml:space="preserve">date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дата</w:t>
            </w:r>
          </w:p>
        </w:tc>
      </w:tr>
      <w:tr>
        <w:tc>
          <w:tcPr>
            <w:tcW w:w="1070" w:type="dxa"/>
            <w:tcBorders>
              <w:top w:val="nil"/>
              <w:left w:val="nil"/>
              <w:bottom w:val="nil"/>
              <w:right w:val="nil"/>
            </w:tcBorders>
          </w:tcPr>
          <w:p>
            <w:pPr>
              <w:pStyle w:val="0"/>
              <w:jc w:val="center"/>
            </w:pPr>
            <w:r>
              <w:rPr>
                <w:sz w:val="24"/>
              </w:rPr>
              <w:t xml:space="preserve">11</w:t>
            </w:r>
          </w:p>
        </w:tc>
        <w:tc>
          <w:tcPr>
            <w:tcW w:w="1954" w:type="dxa"/>
            <w:tcBorders>
              <w:top w:val="nil"/>
              <w:left w:val="nil"/>
              <w:bottom w:val="nil"/>
              <w:right w:val="nil"/>
            </w:tcBorders>
          </w:tcPr>
          <w:p>
            <w:pPr>
              <w:pStyle w:val="0"/>
            </w:pPr>
            <w:r>
              <w:rPr>
                <w:sz w:val="24"/>
              </w:rPr>
              <w:t xml:space="preserve">consumer_properties</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потребительские свойства партии зерна</w:t>
            </w:r>
          </w:p>
        </w:tc>
      </w:tr>
      <w:tr>
        <w:tc>
          <w:tcPr>
            <w:tcW w:w="1070" w:type="dxa"/>
            <w:tcBorders>
              <w:top w:val="nil"/>
              <w:left w:val="nil"/>
              <w:bottom w:val="nil"/>
              <w:right w:val="nil"/>
            </w:tcBorders>
          </w:tcPr>
          <w:p>
            <w:pPr>
              <w:pStyle w:val="0"/>
              <w:jc w:val="center"/>
            </w:pPr>
            <w:r>
              <w:rPr>
                <w:sz w:val="24"/>
              </w:rPr>
              <w:t xml:space="preserve">11.1</w:t>
            </w:r>
          </w:p>
        </w:tc>
        <w:tc>
          <w:tcPr>
            <w:tcW w:w="1954" w:type="dxa"/>
            <w:tcBorders>
              <w:top w:val="nil"/>
              <w:left w:val="nil"/>
              <w:bottom w:val="nil"/>
              <w:right w:val="nil"/>
            </w:tcBorders>
          </w:tcPr>
          <w:p>
            <w:pPr>
              <w:pStyle w:val="0"/>
            </w:pPr>
            <w:r>
              <w:rPr>
                <w:sz w:val="24"/>
              </w:rPr>
              <w:t xml:space="preserve">indicator</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t xml:space="preserve">максимальное количество</w:t>
            </w:r>
          </w:p>
          <w:p>
            <w:pPr>
              <w:pStyle w:val="0"/>
            </w:pPr>
            <w:r>
              <w:rPr>
                <w:sz w:val="24"/>
              </w:rPr>
              <w:t xml:space="preserve">появлений:</w:t>
            </w:r>
          </w:p>
          <w:p>
            <w:pPr>
              <w:pStyle w:val="0"/>
            </w:pPr>
            <w:r>
              <w:rPr>
                <w:sz w:val="24"/>
              </w:rPr>
              <w:t xml:space="preserve">неограниченно</w:t>
            </w:r>
          </w:p>
        </w:tc>
        <w:tc>
          <w:tcPr>
            <w:tcW w:w="3969" w:type="dxa"/>
            <w:tcBorders>
              <w:top w:val="nil"/>
              <w:left w:val="nil"/>
              <w:bottom w:val="nil"/>
              <w:right w:val="nil"/>
            </w:tcBorders>
          </w:tcPr>
          <w:p>
            <w:pPr>
              <w:pStyle w:val="0"/>
            </w:pPr>
            <w:r>
              <w:rPr>
                <w:sz w:val="24"/>
              </w:rPr>
              <w:t xml:space="preserve">показатель</w:t>
            </w:r>
          </w:p>
        </w:tc>
      </w:tr>
      <w:tr>
        <w:tc>
          <w:tcPr>
            <w:tcW w:w="1070" w:type="dxa"/>
            <w:tcBorders>
              <w:top w:val="nil"/>
              <w:left w:val="nil"/>
              <w:bottom w:val="nil"/>
              <w:right w:val="nil"/>
            </w:tcBorders>
          </w:tcPr>
          <w:p>
            <w:pPr>
              <w:pStyle w:val="0"/>
              <w:jc w:val="center"/>
            </w:pPr>
            <w:r>
              <w:rPr>
                <w:sz w:val="24"/>
              </w:rPr>
              <w:t xml:space="preserve">11.1.1</w:t>
            </w:r>
          </w:p>
        </w:tc>
        <w:tc>
          <w:tcPr>
            <w:tcW w:w="1954" w:type="dxa"/>
            <w:tcBorders>
              <w:top w:val="nil"/>
              <w:left w:val="nil"/>
              <w:bottom w:val="nil"/>
              <w:right w:val="nil"/>
            </w:tcBorders>
          </w:tcPr>
          <w:p>
            <w:pPr>
              <w:pStyle w:val="0"/>
            </w:pPr>
            <w:r>
              <w:rPr>
                <w:sz w:val="24"/>
              </w:rPr>
              <w:t xml:space="preserve">identifier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идентификатор показателя</w:t>
            </w:r>
          </w:p>
        </w:tc>
      </w:tr>
      <w:tr>
        <w:tc>
          <w:tcPr>
            <w:tcW w:w="1070" w:type="dxa"/>
            <w:tcBorders>
              <w:top w:val="nil"/>
              <w:left w:val="nil"/>
              <w:bottom w:val="single" w:sz="4"/>
              <w:right w:val="nil"/>
            </w:tcBorders>
          </w:tcPr>
          <w:p>
            <w:pPr>
              <w:pStyle w:val="0"/>
              <w:jc w:val="center"/>
            </w:pPr>
            <w:r>
              <w:rPr>
                <w:sz w:val="24"/>
              </w:rPr>
              <w:t xml:space="preserve">11.1.2</w:t>
            </w:r>
          </w:p>
        </w:tc>
        <w:tc>
          <w:tcPr>
            <w:tcW w:w="1954" w:type="dxa"/>
            <w:tcBorders>
              <w:top w:val="nil"/>
              <w:left w:val="nil"/>
              <w:bottom w:val="single" w:sz="4"/>
              <w:right w:val="nil"/>
            </w:tcBorders>
          </w:tcPr>
          <w:p>
            <w:pPr>
              <w:pStyle w:val="0"/>
            </w:pPr>
            <w:r>
              <w:rPr>
                <w:sz w:val="24"/>
              </w:rPr>
              <w:t xml:space="preserve">value</w:t>
            </w:r>
          </w:p>
        </w:tc>
        <w:tc>
          <w:tcPr>
            <w:tcW w:w="1587" w:type="dxa"/>
            <w:tcBorders>
              <w:top w:val="nil"/>
              <w:left w:val="nil"/>
              <w:bottom w:val="single" w:sz="4"/>
              <w:right w:val="nil"/>
            </w:tcBorders>
          </w:tcPr>
          <w:p>
            <w:pPr>
              <w:pStyle w:val="0"/>
            </w:pPr>
            <w:r>
              <w:rPr>
                <w:sz w:val="24"/>
              </w:rPr>
              <w:t xml:space="preserve">элемент</w:t>
            </w:r>
          </w:p>
        </w:tc>
        <w:tc>
          <w:tcPr>
            <w:tcW w:w="1531" w:type="dxa"/>
            <w:tcBorders>
              <w:top w:val="nil"/>
              <w:left w:val="nil"/>
              <w:bottom w:val="single" w:sz="4"/>
              <w:right w:val="nil"/>
            </w:tcBorders>
          </w:tcPr>
          <w:p>
            <w:pPr>
              <w:pStyle w:val="0"/>
            </w:pPr>
            <w:r>
              <w:rPr>
                <w:sz w:val="24"/>
              </w:rPr>
              <w:t xml:space="preserve">xs:float</w:t>
            </w:r>
          </w:p>
        </w:tc>
        <w:tc>
          <w:tcPr>
            <w:tcW w:w="1531" w:type="dxa"/>
            <w:tcBorders>
              <w:top w:val="nil"/>
              <w:left w:val="nil"/>
              <w:bottom w:val="single" w:sz="4"/>
              <w:right w:val="nil"/>
            </w:tcBorders>
          </w:tcPr>
          <w:p>
            <w:pPr>
              <w:pStyle w:val="0"/>
              <w:jc w:val="center"/>
            </w:pPr>
            <w:r>
              <w:rPr>
                <w:sz w:val="24"/>
              </w:rPr>
              <w:t xml:space="preserve">да</w:t>
            </w:r>
          </w:p>
        </w:tc>
        <w:tc>
          <w:tcPr>
            <w:tcW w:w="1928" w:type="dxa"/>
            <w:tcBorders>
              <w:top w:val="nil"/>
              <w:left w:val="nil"/>
              <w:bottom w:val="single" w:sz="4"/>
              <w:right w:val="nil"/>
            </w:tcBorders>
          </w:tcPr>
          <w:p>
            <w:pPr>
              <w:pStyle w:val="0"/>
            </w:pPr>
            <w:r>
              <w:rPr>
                <w:sz w:val="24"/>
              </w:rPr>
            </w:r>
          </w:p>
        </w:tc>
        <w:tc>
          <w:tcPr>
            <w:tcW w:w="3969" w:type="dxa"/>
            <w:tcBorders>
              <w:top w:val="nil"/>
              <w:left w:val="nil"/>
              <w:bottom w:val="single" w:sz="4"/>
              <w:right w:val="nil"/>
            </w:tcBorders>
          </w:tcPr>
          <w:p>
            <w:pPr>
              <w:pStyle w:val="0"/>
            </w:pPr>
            <w:r>
              <w:rPr>
                <w:sz w:val="24"/>
              </w:rPr>
              <w:t xml:space="preserve">значение</w:t>
            </w:r>
          </w:p>
        </w:tc>
      </w:tr>
    </w:tbl>
    <w:p>
      <w:pPr>
        <w:sectPr>
          <w:headerReference w:type="default" r:id="rId86"/>
          <w:headerReference w:type="first" r:id="rId86"/>
          <w:footerReference w:type="default" r:id="rId87"/>
          <w:footerReference w:type="first" r:id="rId87"/>
          <w:pgSz w:w="16838" w:h="11906" w:orient="landscape"/>
          <w:pgMar w:top="1133" w:right="1440" w:bottom="566" w:left="1440" w:header="0" w:footer="0" w:gutter="0"/>
          <w:titlePg/>
        </w:sectPr>
      </w:pPr>
    </w:p>
    <w:p>
      <w:pPr>
        <w:pStyle w:val="0"/>
        <w:jc w:val="both"/>
      </w:pPr>
      <w:r>
        <w:rPr>
          <w:sz w:val="24"/>
        </w:rPr>
      </w:r>
    </w:p>
    <w:p>
      <w:pPr>
        <w:pStyle w:val="0"/>
        <w:outlineLvl w:val="2"/>
        <w:jc w:val="right"/>
      </w:pPr>
      <w:r>
        <w:rPr>
          <w:sz w:val="24"/>
        </w:rPr>
        <w:t xml:space="preserve">Таблица 5</w:t>
      </w:r>
    </w:p>
    <w:p>
      <w:pPr>
        <w:pStyle w:val="0"/>
        <w:jc w:val="both"/>
      </w:pPr>
      <w:r>
        <w:rPr>
          <w:sz w:val="24"/>
        </w:rPr>
      </w:r>
    </w:p>
    <w:p>
      <w:pPr>
        <w:pStyle w:val="2"/>
        <w:jc w:val="center"/>
      </w:pPr>
      <w:r>
        <w:rPr>
          <w:sz w:val="24"/>
        </w:rPr>
        <w:t xml:space="preserve">Форма и формат сведений и информации, представляемых</w:t>
      </w:r>
    </w:p>
    <w:p>
      <w:pPr>
        <w:pStyle w:val="2"/>
        <w:jc w:val="center"/>
      </w:pPr>
      <w:r>
        <w:rPr>
          <w:sz w:val="24"/>
        </w:rPr>
        <w:t xml:space="preserve">юридическими лицами и индивидуальными предпринимателями,</w:t>
      </w:r>
    </w:p>
    <w:p>
      <w:pPr>
        <w:pStyle w:val="2"/>
        <w:jc w:val="center"/>
      </w:pPr>
      <w:r>
        <w:rPr>
          <w:sz w:val="24"/>
        </w:rPr>
        <w:t xml:space="preserve">осуществляющими в качестве предпринимательской деятельности</w:t>
      </w:r>
    </w:p>
    <w:p>
      <w:pPr>
        <w:pStyle w:val="2"/>
        <w:jc w:val="center"/>
      </w:pPr>
      <w:r>
        <w:rPr>
          <w:sz w:val="24"/>
        </w:rPr>
        <w:t xml:space="preserve">хранение зерна и оказывающими связанные с хранением услуги,</w:t>
      </w:r>
    </w:p>
    <w:p>
      <w:pPr>
        <w:pStyle w:val="2"/>
        <w:jc w:val="center"/>
      </w:pPr>
      <w:r>
        <w:rPr>
          <w:sz w:val="24"/>
        </w:rPr>
        <w:t xml:space="preserve">при приемке партии зерна на хранение</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070"/>
        <w:gridCol w:w="1954"/>
        <w:gridCol w:w="1587"/>
        <w:gridCol w:w="1531"/>
        <w:gridCol w:w="1531"/>
        <w:gridCol w:w="1928"/>
        <w:gridCol w:w="3969"/>
      </w:tblGrid>
      <w:tr>
        <w:tblPrEx>
          <w:tblBorders>
            <w:insideV w:val="single" w:sz="4"/>
            <w:insideH w:val="single" w:sz="4"/>
          </w:tblBorders>
        </w:tblPrEx>
        <w:tc>
          <w:tcPr>
            <w:tcW w:w="1070" w:type="dxa"/>
            <w:tcBorders>
              <w:top w:val="single" w:sz="4"/>
              <w:left w:val="nil"/>
              <w:bottom w:val="single" w:sz="4"/>
            </w:tcBorders>
          </w:tcPr>
          <w:p>
            <w:pPr>
              <w:pStyle w:val="0"/>
              <w:jc w:val="center"/>
            </w:pPr>
            <w:r>
              <w:rPr>
                <w:sz w:val="24"/>
              </w:rPr>
              <w:t xml:space="preserve">Позиция</w:t>
            </w:r>
          </w:p>
        </w:tc>
        <w:tc>
          <w:tcPr>
            <w:tcW w:w="1954" w:type="dxa"/>
            <w:tcBorders>
              <w:top w:val="single" w:sz="4"/>
              <w:bottom w:val="single" w:sz="4"/>
            </w:tcBorders>
          </w:tcPr>
          <w:p>
            <w:pPr>
              <w:pStyle w:val="0"/>
              <w:jc w:val="center"/>
            </w:pPr>
            <w:r>
              <w:rPr>
                <w:sz w:val="24"/>
              </w:rPr>
              <w:t xml:space="preserve">Компонент</w:t>
            </w:r>
          </w:p>
        </w:tc>
        <w:tc>
          <w:tcPr>
            <w:tcW w:w="1587" w:type="dxa"/>
            <w:tcBorders>
              <w:top w:val="single" w:sz="4"/>
              <w:bottom w:val="single" w:sz="4"/>
            </w:tcBorders>
          </w:tcPr>
          <w:p>
            <w:pPr>
              <w:pStyle w:val="0"/>
              <w:jc w:val="center"/>
            </w:pPr>
            <w:r>
              <w:rPr>
                <w:sz w:val="24"/>
              </w:rPr>
              <w:t xml:space="preserve">Представление</w:t>
            </w:r>
          </w:p>
        </w:tc>
        <w:tc>
          <w:tcPr>
            <w:tcW w:w="1531" w:type="dxa"/>
            <w:tcBorders>
              <w:top w:val="single" w:sz="4"/>
              <w:bottom w:val="single" w:sz="4"/>
            </w:tcBorders>
          </w:tcPr>
          <w:p>
            <w:pPr>
              <w:pStyle w:val="0"/>
              <w:jc w:val="center"/>
            </w:pPr>
            <w:r>
              <w:rPr>
                <w:sz w:val="24"/>
              </w:rPr>
              <w:t xml:space="preserve">Тип</w:t>
            </w:r>
          </w:p>
        </w:tc>
        <w:tc>
          <w:tcPr>
            <w:tcW w:w="1531" w:type="dxa"/>
            <w:tcBorders>
              <w:top w:val="single" w:sz="4"/>
              <w:bottom w:val="single" w:sz="4"/>
            </w:tcBorders>
          </w:tcPr>
          <w:p>
            <w:pPr>
              <w:pStyle w:val="0"/>
              <w:jc w:val="center"/>
            </w:pPr>
            <w:r>
              <w:rPr>
                <w:sz w:val="24"/>
              </w:rPr>
              <w:t xml:space="preserve">Обязательно для заполнения</w:t>
            </w:r>
          </w:p>
        </w:tc>
        <w:tc>
          <w:tcPr>
            <w:tcW w:w="1928" w:type="dxa"/>
            <w:tcBorders>
              <w:top w:val="single" w:sz="4"/>
              <w:bottom w:val="single" w:sz="4"/>
            </w:tcBorders>
          </w:tcPr>
          <w:p>
            <w:pPr>
              <w:pStyle w:val="0"/>
              <w:jc w:val="center"/>
            </w:pPr>
            <w:r>
              <w:rPr>
                <w:sz w:val="24"/>
              </w:rPr>
              <w:t xml:space="preserve">Ограничения (расширение)</w:t>
            </w:r>
          </w:p>
        </w:tc>
        <w:tc>
          <w:tcPr>
            <w:tcW w:w="3969" w:type="dxa"/>
            <w:tcBorders>
              <w:top w:val="single" w:sz="4"/>
              <w:bottom w:val="single" w:sz="4"/>
              <w:right w:val="nil"/>
            </w:tcBorders>
          </w:tcPr>
          <w:p>
            <w:pPr>
              <w:pStyle w:val="0"/>
              <w:jc w:val="center"/>
            </w:pPr>
            <w:r>
              <w:rPr>
                <w:sz w:val="24"/>
              </w:rPr>
              <w:t xml:space="preserve">Описание</w:t>
            </w:r>
          </w:p>
        </w:tc>
      </w:tr>
      <w:tr>
        <w:tc>
          <w:tcPr>
            <w:tcW w:w="1070" w:type="dxa"/>
            <w:tcBorders>
              <w:top w:val="single" w:sz="4"/>
              <w:left w:val="nil"/>
              <w:bottom w:val="nil"/>
              <w:right w:val="nil"/>
            </w:tcBorders>
          </w:tcPr>
          <w:p>
            <w:pPr>
              <w:pStyle w:val="0"/>
              <w:jc w:val="center"/>
            </w:pPr>
            <w:r>
              <w:rPr>
                <w:sz w:val="24"/>
              </w:rPr>
              <w:t xml:space="preserve">1</w:t>
            </w:r>
          </w:p>
        </w:tc>
        <w:tc>
          <w:tcPr>
            <w:tcW w:w="1954" w:type="dxa"/>
            <w:tcBorders>
              <w:top w:val="single" w:sz="4"/>
              <w:left w:val="nil"/>
              <w:bottom w:val="nil"/>
              <w:right w:val="nil"/>
            </w:tcBorders>
          </w:tcPr>
          <w:p>
            <w:pPr>
              <w:pStyle w:val="0"/>
            </w:pPr>
            <w:r>
              <w:rPr>
                <w:sz w:val="24"/>
              </w:rPr>
              <w:t xml:space="preserve">batche</w:t>
            </w:r>
          </w:p>
        </w:tc>
        <w:tc>
          <w:tcPr>
            <w:tcW w:w="1587" w:type="dxa"/>
            <w:tcBorders>
              <w:top w:val="single" w:sz="4"/>
              <w:left w:val="nil"/>
              <w:bottom w:val="nil"/>
              <w:right w:val="nil"/>
            </w:tcBorders>
          </w:tcPr>
          <w:p>
            <w:pPr>
              <w:pStyle w:val="0"/>
            </w:pPr>
            <w:r>
              <w:rPr>
                <w:sz w:val="24"/>
              </w:rPr>
              <w:t xml:space="preserve">блок</w:t>
            </w:r>
          </w:p>
        </w:tc>
        <w:tc>
          <w:tcPr>
            <w:tcW w:w="1531" w:type="dxa"/>
            <w:tcBorders>
              <w:top w:val="single" w:sz="4"/>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да</w:t>
            </w:r>
          </w:p>
        </w:tc>
        <w:tc>
          <w:tcPr>
            <w:tcW w:w="1928" w:type="dxa"/>
            <w:tcBorders>
              <w:top w:val="single" w:sz="4"/>
              <w:left w:val="nil"/>
              <w:bottom w:val="nil"/>
              <w:right w:val="nil"/>
            </w:tcBorders>
          </w:tcPr>
          <w:p>
            <w:pPr>
              <w:pStyle w:val="0"/>
            </w:pPr>
            <w:r>
              <w:rPr>
                <w:sz w:val="24"/>
              </w:rPr>
            </w:r>
          </w:p>
        </w:tc>
        <w:tc>
          <w:tcPr>
            <w:tcW w:w="3969" w:type="dxa"/>
            <w:tcBorders>
              <w:top w:val="single" w:sz="4"/>
              <w:left w:val="nil"/>
              <w:bottom w:val="nil"/>
              <w:right w:val="nil"/>
            </w:tcBorders>
          </w:tcPr>
          <w:p>
            <w:pPr>
              <w:pStyle w:val="0"/>
            </w:pPr>
            <w:r>
              <w:rPr>
                <w:sz w:val="24"/>
              </w:rPr>
              <w:t xml:space="preserve">партия зерна</w:t>
            </w:r>
          </w:p>
        </w:tc>
      </w:tr>
      <w:tr>
        <w:tc>
          <w:tcPr>
            <w:tcW w:w="1070" w:type="dxa"/>
            <w:tcBorders>
              <w:top w:val="nil"/>
              <w:left w:val="nil"/>
              <w:bottom w:val="nil"/>
              <w:right w:val="nil"/>
            </w:tcBorders>
          </w:tcPr>
          <w:p>
            <w:pPr>
              <w:pStyle w:val="0"/>
              <w:jc w:val="center"/>
            </w:pPr>
            <w:r>
              <w:rPr>
                <w:sz w:val="24"/>
              </w:rPr>
              <w:t xml:space="preserve">1.1</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2</w:t>
            </w:r>
          </w:p>
        </w:tc>
        <w:tc>
          <w:tcPr>
            <w:tcW w:w="1954" w:type="dxa"/>
            <w:tcBorders>
              <w:top w:val="nil"/>
              <w:left w:val="nil"/>
              <w:bottom w:val="nil"/>
              <w:right w:val="nil"/>
            </w:tcBorders>
          </w:tcPr>
          <w:p>
            <w:pPr>
              <w:pStyle w:val="0"/>
            </w:pPr>
            <w:r>
              <w:rPr>
                <w:sz w:val="24"/>
              </w:rPr>
              <w:t xml:space="preserve">storage_agreement</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договор хранения партии зерна</w:t>
            </w:r>
          </w:p>
        </w:tc>
      </w:tr>
      <w:tr>
        <w:tc>
          <w:tcPr>
            <w:tcW w:w="1070" w:type="dxa"/>
            <w:tcBorders>
              <w:top w:val="nil"/>
              <w:left w:val="nil"/>
              <w:bottom w:val="nil"/>
              <w:right w:val="nil"/>
            </w:tcBorders>
          </w:tcPr>
          <w:p>
            <w:pPr>
              <w:pStyle w:val="0"/>
              <w:jc w:val="center"/>
            </w:pPr>
            <w:r>
              <w:rPr>
                <w:sz w:val="24"/>
              </w:rPr>
              <w:t xml:space="preserve">2.1</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2.2</w:t>
            </w:r>
          </w:p>
        </w:tc>
        <w:tc>
          <w:tcPr>
            <w:tcW w:w="1954" w:type="dxa"/>
            <w:tcBorders>
              <w:top w:val="nil"/>
              <w:left w:val="nil"/>
              <w:bottom w:val="nil"/>
              <w:right w:val="nil"/>
            </w:tcBorders>
          </w:tcPr>
          <w:p>
            <w:pPr>
              <w:pStyle w:val="0"/>
            </w:pPr>
            <w:r>
              <w:rPr>
                <w:sz w:val="24"/>
              </w:rPr>
              <w:t xml:space="preserve">date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дата</w:t>
            </w:r>
          </w:p>
        </w:tc>
      </w:tr>
      <w:tr>
        <w:tc>
          <w:tcPr>
            <w:tcW w:w="1070" w:type="dxa"/>
            <w:tcBorders>
              <w:top w:val="nil"/>
              <w:left w:val="nil"/>
              <w:bottom w:val="nil"/>
              <w:right w:val="nil"/>
            </w:tcBorders>
          </w:tcPr>
          <w:p>
            <w:pPr>
              <w:pStyle w:val="0"/>
              <w:jc w:val="center"/>
            </w:pPr>
            <w:r>
              <w:rPr>
                <w:sz w:val="24"/>
              </w:rPr>
              <w:t xml:space="preserve">2.3</w:t>
            </w:r>
          </w:p>
        </w:tc>
        <w:tc>
          <w:tcPr>
            <w:tcW w:w="1954" w:type="dxa"/>
            <w:tcBorders>
              <w:top w:val="nil"/>
              <w:left w:val="nil"/>
              <w:bottom w:val="nil"/>
              <w:right w:val="nil"/>
            </w:tcBorders>
          </w:tcPr>
          <w:p>
            <w:pPr>
              <w:pStyle w:val="0"/>
            </w:pPr>
            <w:r>
              <w:rPr>
                <w:sz w:val="24"/>
              </w:rPr>
              <w:t xml:space="preserve">cost</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xs:float</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стоимость</w:t>
            </w:r>
          </w:p>
        </w:tc>
      </w:tr>
      <w:tr>
        <w:tc>
          <w:tcPr>
            <w:tcW w:w="1070" w:type="dxa"/>
            <w:tcBorders>
              <w:top w:val="nil"/>
              <w:left w:val="nil"/>
              <w:bottom w:val="nil"/>
              <w:right w:val="nil"/>
            </w:tcBorders>
          </w:tcPr>
          <w:p>
            <w:pPr>
              <w:pStyle w:val="0"/>
              <w:jc w:val="center"/>
            </w:pPr>
            <w:r>
              <w:rPr>
                <w:sz w:val="24"/>
              </w:rPr>
              <w:t xml:space="preserve">2.4</w:t>
            </w:r>
          </w:p>
        </w:tc>
        <w:tc>
          <w:tcPr>
            <w:tcW w:w="1954" w:type="dxa"/>
            <w:tcBorders>
              <w:top w:val="nil"/>
              <w:left w:val="nil"/>
              <w:bottom w:val="nil"/>
              <w:right w:val="nil"/>
            </w:tcBorders>
          </w:tcPr>
          <w:p>
            <w:pPr>
              <w:pStyle w:val="0"/>
            </w:pPr>
            <w:r>
              <w:rPr>
                <w:sz w:val="24"/>
              </w:rPr>
              <w:t xml:space="preserve">services</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услуги</w:t>
            </w:r>
          </w:p>
        </w:tc>
      </w:tr>
      <w:tr>
        <w:tc>
          <w:tcPr>
            <w:tcW w:w="1070" w:type="dxa"/>
            <w:tcBorders>
              <w:top w:val="nil"/>
              <w:left w:val="nil"/>
              <w:bottom w:val="nil"/>
              <w:right w:val="nil"/>
            </w:tcBorders>
          </w:tcPr>
          <w:p>
            <w:pPr>
              <w:pStyle w:val="0"/>
              <w:jc w:val="center"/>
            </w:pPr>
            <w:r>
              <w:rPr>
                <w:sz w:val="24"/>
              </w:rPr>
              <w:t xml:space="preserve">2.4.1</w:t>
            </w:r>
          </w:p>
        </w:tc>
        <w:tc>
          <w:tcPr>
            <w:tcW w:w="1954" w:type="dxa"/>
            <w:tcBorders>
              <w:top w:val="nil"/>
              <w:left w:val="nil"/>
              <w:bottom w:val="nil"/>
              <w:right w:val="nil"/>
            </w:tcBorders>
          </w:tcPr>
          <w:p>
            <w:pPr>
              <w:pStyle w:val="0"/>
            </w:pPr>
            <w:r>
              <w:rPr>
                <w:sz w:val="24"/>
              </w:rPr>
              <w:t xml:space="preserve">service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xs:integer</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t xml:space="preserve">максимальное количество появлений:</w:t>
            </w:r>
          </w:p>
          <w:p>
            <w:pPr>
              <w:pStyle w:val="0"/>
            </w:pPr>
            <w:r>
              <w:rPr>
                <w:sz w:val="24"/>
              </w:rPr>
              <w:t xml:space="preserve">неограниченно принимаемые значения:</w:t>
            </w:r>
          </w:p>
          <w:p>
            <w:pPr>
              <w:pStyle w:val="0"/>
            </w:pPr>
            <w:r>
              <w:rPr>
                <w:sz w:val="24"/>
              </w:rPr>
              <w:t xml:space="preserve">0, 1, 2, 3, 4, 5, 6</w:t>
            </w:r>
          </w:p>
        </w:tc>
        <w:tc>
          <w:tcPr>
            <w:tcW w:w="3969" w:type="dxa"/>
            <w:tcBorders>
              <w:top w:val="nil"/>
              <w:left w:val="nil"/>
              <w:bottom w:val="nil"/>
              <w:right w:val="nil"/>
            </w:tcBorders>
          </w:tcPr>
          <w:p>
            <w:pPr>
              <w:pStyle w:val="0"/>
            </w:pPr>
            <w:r>
              <w:rPr>
                <w:sz w:val="24"/>
              </w:rPr>
              <w:t xml:space="preserve">наименование вида услуги:</w:t>
            </w:r>
          </w:p>
          <w:p>
            <w:pPr>
              <w:pStyle w:val="0"/>
            </w:pPr>
            <w:r>
              <w:rPr>
                <w:sz w:val="24"/>
              </w:rPr>
              <w:t xml:space="preserve">0 - хранение;</w:t>
            </w:r>
          </w:p>
          <w:p>
            <w:pPr>
              <w:pStyle w:val="0"/>
            </w:pPr>
            <w:r>
              <w:rPr>
                <w:sz w:val="24"/>
              </w:rPr>
              <w:t xml:space="preserve">1 - подработка;</w:t>
            </w:r>
          </w:p>
          <w:p>
            <w:pPr>
              <w:pStyle w:val="0"/>
            </w:pPr>
            <w:r>
              <w:rPr>
                <w:sz w:val="24"/>
              </w:rPr>
              <w:t xml:space="preserve">2 - обработка;</w:t>
            </w:r>
          </w:p>
          <w:p>
            <w:pPr>
              <w:pStyle w:val="0"/>
            </w:pPr>
            <w:r>
              <w:rPr>
                <w:sz w:val="24"/>
              </w:rPr>
              <w:t xml:space="preserve">3 - обеззараживание;</w:t>
            </w:r>
          </w:p>
          <w:p>
            <w:pPr>
              <w:pStyle w:val="0"/>
            </w:pPr>
            <w:r>
              <w:rPr>
                <w:sz w:val="24"/>
              </w:rPr>
              <w:t xml:space="preserve">4 - сушка;</w:t>
            </w:r>
          </w:p>
          <w:p>
            <w:pPr>
              <w:pStyle w:val="0"/>
            </w:pPr>
            <w:r>
              <w:rPr>
                <w:sz w:val="24"/>
              </w:rPr>
              <w:t xml:space="preserve">5 - вентилирование;</w:t>
            </w:r>
          </w:p>
          <w:p>
            <w:pPr>
              <w:pStyle w:val="0"/>
            </w:pPr>
            <w:r>
              <w:rPr>
                <w:sz w:val="24"/>
              </w:rPr>
              <w:t xml:space="preserve">6 - иные услуги</w:t>
            </w:r>
          </w:p>
        </w:tc>
      </w:tr>
      <w:tr>
        <w:tc>
          <w:tcPr>
            <w:tcW w:w="1070" w:type="dxa"/>
            <w:tcBorders>
              <w:top w:val="nil"/>
              <w:left w:val="nil"/>
              <w:bottom w:val="nil"/>
              <w:right w:val="nil"/>
            </w:tcBorders>
          </w:tcPr>
          <w:p>
            <w:pPr>
              <w:pStyle w:val="0"/>
              <w:jc w:val="center"/>
            </w:pPr>
            <w:r>
              <w:rPr>
                <w:sz w:val="24"/>
              </w:rPr>
              <w:t xml:space="preserve">2.5</w:t>
            </w:r>
          </w:p>
        </w:tc>
        <w:tc>
          <w:tcPr>
            <w:tcW w:w="1954" w:type="dxa"/>
            <w:tcBorders>
              <w:top w:val="nil"/>
              <w:left w:val="nil"/>
              <w:bottom w:val="nil"/>
              <w:right w:val="nil"/>
            </w:tcBorders>
          </w:tcPr>
          <w:p>
            <w:pPr>
              <w:pStyle w:val="0"/>
            </w:pPr>
            <w:r>
              <w:rPr>
                <w:sz w:val="24"/>
              </w:rPr>
              <w:t xml:space="preserve">storage_agreement_info</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информация из договора хранения партии зерна</w:t>
            </w:r>
          </w:p>
        </w:tc>
      </w:tr>
      <w:tr>
        <w:tc>
          <w:tcPr>
            <w:tcW w:w="1070" w:type="dxa"/>
            <w:tcBorders>
              <w:top w:val="nil"/>
              <w:left w:val="nil"/>
              <w:bottom w:val="nil"/>
              <w:right w:val="nil"/>
            </w:tcBorders>
          </w:tcPr>
          <w:p>
            <w:pPr>
              <w:pStyle w:val="0"/>
              <w:jc w:val="center"/>
            </w:pPr>
            <w:r>
              <w:rPr>
                <w:sz w:val="24"/>
              </w:rPr>
              <w:t xml:space="preserve">2.5.1</w:t>
            </w:r>
          </w:p>
        </w:tc>
        <w:tc>
          <w:tcPr>
            <w:tcW w:w="1954" w:type="dxa"/>
            <w:tcBorders>
              <w:top w:val="nil"/>
              <w:left w:val="nil"/>
              <w:bottom w:val="nil"/>
              <w:right w:val="nil"/>
            </w:tcBorders>
          </w:tcPr>
          <w:p>
            <w:pPr>
              <w:pStyle w:val="0"/>
            </w:pPr>
            <w:r>
              <w:rPr>
                <w:sz w:val="24"/>
              </w:rPr>
              <w:t xml:space="preserve">time_store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срок хранения партии зерна</w:t>
            </w:r>
          </w:p>
        </w:tc>
      </w:tr>
      <w:tr>
        <w:tc>
          <w:tcPr>
            <w:tcW w:w="1070" w:type="dxa"/>
            <w:tcBorders>
              <w:top w:val="nil"/>
              <w:left w:val="nil"/>
              <w:bottom w:val="nil"/>
              <w:right w:val="nil"/>
            </w:tcBorders>
          </w:tcPr>
          <w:p>
            <w:pPr>
              <w:pStyle w:val="0"/>
              <w:jc w:val="center"/>
            </w:pPr>
            <w:r>
              <w:rPr>
                <w:sz w:val="24"/>
              </w:rPr>
              <w:t xml:space="preserve">2.5.2</w:t>
            </w:r>
          </w:p>
        </w:tc>
        <w:tc>
          <w:tcPr>
            <w:tcW w:w="1954" w:type="dxa"/>
            <w:tcBorders>
              <w:top w:val="nil"/>
              <w:left w:val="nil"/>
              <w:bottom w:val="nil"/>
              <w:right w:val="nil"/>
            </w:tcBorders>
          </w:tcPr>
          <w:p>
            <w:pPr>
              <w:pStyle w:val="0"/>
            </w:pPr>
            <w:r>
              <w:rPr>
                <w:sz w:val="24"/>
              </w:rPr>
              <w:t xml:space="preserve">place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место хранения партии зерна</w:t>
            </w:r>
          </w:p>
        </w:tc>
      </w:tr>
      <w:tr>
        <w:tc>
          <w:tcPr>
            <w:tcW w:w="1070" w:type="dxa"/>
            <w:tcBorders>
              <w:top w:val="nil"/>
              <w:left w:val="nil"/>
              <w:bottom w:val="nil"/>
              <w:right w:val="nil"/>
            </w:tcBorders>
          </w:tcPr>
          <w:p>
            <w:pPr>
              <w:pStyle w:val="0"/>
              <w:jc w:val="center"/>
            </w:pPr>
            <w:r>
              <w:rPr>
                <w:sz w:val="24"/>
              </w:rPr>
              <w:t xml:space="preserve">2.5.3</w:t>
            </w:r>
          </w:p>
        </w:tc>
        <w:tc>
          <w:tcPr>
            <w:tcW w:w="1954" w:type="dxa"/>
            <w:tcBorders>
              <w:top w:val="nil"/>
              <w:left w:val="nil"/>
              <w:bottom w:val="nil"/>
              <w:right w:val="nil"/>
            </w:tcBorders>
          </w:tcPr>
          <w:p>
            <w:pPr>
              <w:pStyle w:val="0"/>
            </w:pPr>
            <w:r>
              <w:rPr>
                <w:sz w:val="24"/>
              </w:rPr>
              <w:t xml:space="preserve">type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xs:integer</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t xml:space="preserve">принимаемые значения:</w:t>
            </w:r>
          </w:p>
          <w:p>
            <w:pPr>
              <w:pStyle w:val="0"/>
            </w:pPr>
            <w:r>
              <w:rPr>
                <w:sz w:val="24"/>
              </w:rPr>
              <w:t xml:space="preserve">0, 1</w:t>
            </w:r>
          </w:p>
        </w:tc>
        <w:tc>
          <w:tcPr>
            <w:tcW w:w="3969" w:type="dxa"/>
            <w:tcBorders>
              <w:top w:val="nil"/>
              <w:left w:val="nil"/>
              <w:bottom w:val="nil"/>
              <w:right w:val="nil"/>
            </w:tcBorders>
          </w:tcPr>
          <w:p>
            <w:pPr>
              <w:pStyle w:val="0"/>
            </w:pPr>
            <w:r>
              <w:rPr>
                <w:sz w:val="24"/>
              </w:rPr>
              <w:t xml:space="preserve">тип хранения партии зерна:</w:t>
            </w:r>
          </w:p>
          <w:p>
            <w:pPr>
              <w:pStyle w:val="0"/>
            </w:pPr>
            <w:r>
              <w:rPr>
                <w:sz w:val="24"/>
              </w:rPr>
              <w:t xml:space="preserve">0 - обособленное;</w:t>
            </w:r>
          </w:p>
          <w:p>
            <w:pPr>
              <w:pStyle w:val="0"/>
            </w:pPr>
            <w:r>
              <w:rPr>
                <w:sz w:val="24"/>
              </w:rPr>
              <w:t xml:space="preserve">1 - обезличенное</w:t>
            </w:r>
          </w:p>
        </w:tc>
      </w:tr>
      <w:tr>
        <w:tc>
          <w:tcPr>
            <w:tcW w:w="1070" w:type="dxa"/>
            <w:tcBorders>
              <w:top w:val="nil"/>
              <w:left w:val="nil"/>
              <w:bottom w:val="nil"/>
              <w:right w:val="nil"/>
            </w:tcBorders>
          </w:tcPr>
          <w:p>
            <w:pPr>
              <w:pStyle w:val="0"/>
              <w:jc w:val="center"/>
            </w:pPr>
            <w:r>
              <w:rPr>
                <w:sz w:val="24"/>
              </w:rPr>
              <w:t xml:space="preserve">2.5.4</w:t>
            </w:r>
          </w:p>
        </w:tc>
        <w:tc>
          <w:tcPr>
            <w:tcW w:w="1954" w:type="dxa"/>
            <w:tcBorders>
              <w:top w:val="nil"/>
              <w:left w:val="nil"/>
              <w:bottom w:val="nil"/>
              <w:right w:val="nil"/>
            </w:tcBorders>
          </w:tcPr>
          <w:p>
            <w:pPr>
              <w:pStyle w:val="0"/>
            </w:pPr>
            <w:r>
              <w:rPr>
                <w:sz w:val="24"/>
              </w:rPr>
              <w:t xml:space="preserve">conditions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условия хранения партии зерна</w:t>
            </w:r>
          </w:p>
        </w:tc>
      </w:tr>
      <w:tr>
        <w:tc>
          <w:tcPr>
            <w:tcW w:w="1070" w:type="dxa"/>
            <w:tcBorders>
              <w:top w:val="nil"/>
              <w:left w:val="nil"/>
              <w:bottom w:val="nil"/>
              <w:right w:val="nil"/>
            </w:tcBorders>
          </w:tcPr>
          <w:p>
            <w:pPr>
              <w:pStyle w:val="0"/>
              <w:jc w:val="center"/>
            </w:pPr>
            <w:r>
              <w:rPr>
                <w:sz w:val="24"/>
              </w:rPr>
              <w:t xml:space="preserve">2.5.5</w:t>
            </w:r>
          </w:p>
        </w:tc>
        <w:tc>
          <w:tcPr>
            <w:tcW w:w="1954" w:type="dxa"/>
            <w:tcBorders>
              <w:top w:val="nil"/>
              <w:left w:val="nil"/>
              <w:bottom w:val="nil"/>
              <w:right w:val="nil"/>
            </w:tcBorders>
          </w:tcPr>
          <w:p>
            <w:pPr>
              <w:pStyle w:val="0"/>
            </w:pPr>
            <w:r>
              <w:rPr>
                <w:sz w:val="24"/>
              </w:rPr>
              <w:t xml:space="preserve">area</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xs:float</w:t>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площадь, закрепленная за сельскохозяйственным товаропроизводителем, в случае обособленного хранения</w:t>
            </w:r>
          </w:p>
        </w:tc>
      </w:tr>
      <w:tr>
        <w:tc>
          <w:tcPr>
            <w:tcW w:w="1070" w:type="dxa"/>
            <w:tcBorders>
              <w:top w:val="nil"/>
              <w:left w:val="nil"/>
              <w:bottom w:val="single" w:sz="4"/>
              <w:right w:val="nil"/>
            </w:tcBorders>
          </w:tcPr>
          <w:p>
            <w:pPr>
              <w:pStyle w:val="0"/>
              <w:jc w:val="center"/>
            </w:pPr>
            <w:r>
              <w:rPr>
                <w:sz w:val="24"/>
              </w:rPr>
              <w:t xml:space="preserve">3</w:t>
            </w:r>
          </w:p>
        </w:tc>
        <w:tc>
          <w:tcPr>
            <w:tcW w:w="1954" w:type="dxa"/>
            <w:tcBorders>
              <w:top w:val="nil"/>
              <w:left w:val="nil"/>
              <w:bottom w:val="single" w:sz="4"/>
              <w:right w:val="nil"/>
            </w:tcBorders>
          </w:tcPr>
          <w:p>
            <w:pPr>
              <w:pStyle w:val="0"/>
            </w:pPr>
            <w:r>
              <w:rPr>
                <w:sz w:val="24"/>
              </w:rPr>
              <w:t xml:space="preserve">move_date</w:t>
            </w:r>
          </w:p>
        </w:tc>
        <w:tc>
          <w:tcPr>
            <w:tcW w:w="1587" w:type="dxa"/>
            <w:tcBorders>
              <w:top w:val="nil"/>
              <w:left w:val="nil"/>
              <w:bottom w:val="single" w:sz="4"/>
              <w:right w:val="nil"/>
            </w:tcBorders>
          </w:tcPr>
          <w:p>
            <w:pPr>
              <w:pStyle w:val="0"/>
            </w:pPr>
            <w:r>
              <w:rPr>
                <w:sz w:val="24"/>
              </w:rPr>
              <w:t xml:space="preserve">элемент</w:t>
            </w:r>
          </w:p>
        </w:tc>
        <w:tc>
          <w:tcPr>
            <w:tcW w:w="1531" w:type="dxa"/>
            <w:tcBorders>
              <w:top w:val="nil"/>
              <w:left w:val="nil"/>
              <w:bottom w:val="single" w:sz="4"/>
              <w:right w:val="nil"/>
            </w:tcBorders>
          </w:tcPr>
          <w:p>
            <w:pPr>
              <w:pStyle w:val="0"/>
            </w:pPr>
            <w:r>
              <w:rPr>
                <w:sz w:val="24"/>
              </w:rPr>
              <w:t xml:space="preserve">xs:date</w:t>
            </w:r>
          </w:p>
        </w:tc>
        <w:tc>
          <w:tcPr>
            <w:tcW w:w="1531" w:type="dxa"/>
            <w:tcBorders>
              <w:top w:val="nil"/>
              <w:left w:val="nil"/>
              <w:bottom w:val="single" w:sz="4"/>
              <w:right w:val="nil"/>
            </w:tcBorders>
          </w:tcPr>
          <w:p>
            <w:pPr>
              <w:pStyle w:val="0"/>
              <w:jc w:val="center"/>
            </w:pPr>
            <w:r>
              <w:rPr>
                <w:sz w:val="24"/>
              </w:rPr>
              <w:t xml:space="preserve">нет</w:t>
            </w:r>
          </w:p>
        </w:tc>
        <w:tc>
          <w:tcPr>
            <w:tcW w:w="1928" w:type="dxa"/>
            <w:tcBorders>
              <w:top w:val="nil"/>
              <w:left w:val="nil"/>
              <w:bottom w:val="single" w:sz="4"/>
              <w:right w:val="nil"/>
            </w:tcBorders>
          </w:tcPr>
          <w:p>
            <w:pPr>
              <w:pStyle w:val="0"/>
            </w:pPr>
            <w:r>
              <w:rPr>
                <w:sz w:val="24"/>
              </w:rPr>
            </w:r>
          </w:p>
        </w:tc>
        <w:tc>
          <w:tcPr>
            <w:tcW w:w="3969" w:type="dxa"/>
            <w:tcBorders>
              <w:top w:val="nil"/>
              <w:left w:val="nil"/>
              <w:bottom w:val="single" w:sz="4"/>
              <w:right w:val="nil"/>
            </w:tcBorders>
          </w:tcPr>
          <w:p>
            <w:pPr>
              <w:pStyle w:val="0"/>
            </w:pPr>
            <w:r>
              <w:rPr>
                <w:sz w:val="24"/>
              </w:rPr>
              <w:t xml:space="preserve">дата перемещения партии зерна</w:t>
            </w:r>
          </w:p>
        </w:tc>
      </w:tr>
    </w:tbl>
    <w:p>
      <w:pPr>
        <w:pStyle w:val="0"/>
        <w:jc w:val="both"/>
      </w:pPr>
      <w:r>
        <w:rPr>
          <w:sz w:val="24"/>
        </w:rPr>
      </w:r>
    </w:p>
    <w:p>
      <w:pPr>
        <w:pStyle w:val="0"/>
        <w:outlineLvl w:val="2"/>
        <w:jc w:val="right"/>
      </w:pPr>
      <w:r>
        <w:rPr>
          <w:sz w:val="24"/>
        </w:rPr>
        <w:t xml:space="preserve">Таблица 6</w:t>
      </w:r>
    </w:p>
    <w:p>
      <w:pPr>
        <w:pStyle w:val="0"/>
        <w:jc w:val="both"/>
      </w:pPr>
      <w:r>
        <w:rPr>
          <w:sz w:val="24"/>
        </w:rPr>
      </w:r>
    </w:p>
    <w:p>
      <w:pPr>
        <w:pStyle w:val="2"/>
        <w:jc w:val="center"/>
      </w:pPr>
      <w:r>
        <w:rPr>
          <w:sz w:val="24"/>
        </w:rPr>
        <w:t xml:space="preserve">Форма и формат сведений и информации, представляемых</w:t>
      </w:r>
    </w:p>
    <w:p>
      <w:pPr>
        <w:pStyle w:val="2"/>
        <w:jc w:val="center"/>
      </w:pPr>
      <w:r>
        <w:rPr>
          <w:sz w:val="24"/>
        </w:rPr>
        <w:t xml:space="preserve">юридическими лицами и индивидуальными предпринимателями,</w:t>
      </w:r>
    </w:p>
    <w:p>
      <w:pPr>
        <w:pStyle w:val="2"/>
        <w:jc w:val="center"/>
      </w:pPr>
      <w:r>
        <w:rPr>
          <w:sz w:val="24"/>
        </w:rPr>
        <w:t xml:space="preserve">осуществляющими в качестве предпринимательской деятельности</w:t>
      </w:r>
    </w:p>
    <w:p>
      <w:pPr>
        <w:pStyle w:val="2"/>
        <w:jc w:val="center"/>
      </w:pPr>
      <w:r>
        <w:rPr>
          <w:sz w:val="24"/>
        </w:rPr>
        <w:t xml:space="preserve">хранение зерна и оказывающими связанные с хранением услуги,</w:t>
      </w:r>
    </w:p>
    <w:p>
      <w:pPr>
        <w:pStyle w:val="2"/>
        <w:jc w:val="center"/>
      </w:pPr>
      <w:r>
        <w:rPr>
          <w:sz w:val="24"/>
        </w:rPr>
        <w:t xml:space="preserve">при отгрузке партии зерна</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070"/>
        <w:gridCol w:w="1954"/>
        <w:gridCol w:w="1587"/>
        <w:gridCol w:w="1531"/>
        <w:gridCol w:w="1531"/>
        <w:gridCol w:w="1928"/>
        <w:gridCol w:w="3969"/>
      </w:tblGrid>
      <w:tr>
        <w:tblPrEx>
          <w:tblBorders>
            <w:insideV w:val="single" w:sz="4"/>
            <w:insideH w:val="single" w:sz="4"/>
          </w:tblBorders>
        </w:tblPrEx>
        <w:tc>
          <w:tcPr>
            <w:tcW w:w="1070" w:type="dxa"/>
            <w:tcBorders>
              <w:top w:val="single" w:sz="4"/>
              <w:left w:val="nil"/>
              <w:bottom w:val="single" w:sz="4"/>
            </w:tcBorders>
          </w:tcPr>
          <w:p>
            <w:pPr>
              <w:pStyle w:val="0"/>
              <w:jc w:val="center"/>
            </w:pPr>
            <w:r>
              <w:rPr>
                <w:sz w:val="24"/>
              </w:rPr>
              <w:t xml:space="preserve">Позиция</w:t>
            </w:r>
          </w:p>
        </w:tc>
        <w:tc>
          <w:tcPr>
            <w:tcW w:w="1954" w:type="dxa"/>
            <w:tcBorders>
              <w:top w:val="single" w:sz="4"/>
              <w:bottom w:val="single" w:sz="4"/>
            </w:tcBorders>
          </w:tcPr>
          <w:p>
            <w:pPr>
              <w:pStyle w:val="0"/>
              <w:jc w:val="center"/>
            </w:pPr>
            <w:r>
              <w:rPr>
                <w:sz w:val="24"/>
              </w:rPr>
              <w:t xml:space="preserve">Компонент</w:t>
            </w:r>
          </w:p>
        </w:tc>
        <w:tc>
          <w:tcPr>
            <w:tcW w:w="1587" w:type="dxa"/>
            <w:tcBorders>
              <w:top w:val="single" w:sz="4"/>
              <w:bottom w:val="single" w:sz="4"/>
            </w:tcBorders>
          </w:tcPr>
          <w:p>
            <w:pPr>
              <w:pStyle w:val="0"/>
              <w:jc w:val="center"/>
            </w:pPr>
            <w:r>
              <w:rPr>
                <w:sz w:val="24"/>
              </w:rPr>
              <w:t xml:space="preserve">Представление</w:t>
            </w:r>
          </w:p>
        </w:tc>
        <w:tc>
          <w:tcPr>
            <w:tcW w:w="1531" w:type="dxa"/>
            <w:tcBorders>
              <w:top w:val="single" w:sz="4"/>
              <w:bottom w:val="single" w:sz="4"/>
            </w:tcBorders>
          </w:tcPr>
          <w:p>
            <w:pPr>
              <w:pStyle w:val="0"/>
              <w:jc w:val="center"/>
            </w:pPr>
            <w:r>
              <w:rPr>
                <w:sz w:val="24"/>
              </w:rPr>
              <w:t xml:space="preserve">Тип</w:t>
            </w:r>
          </w:p>
        </w:tc>
        <w:tc>
          <w:tcPr>
            <w:tcW w:w="1531" w:type="dxa"/>
            <w:tcBorders>
              <w:top w:val="single" w:sz="4"/>
              <w:bottom w:val="single" w:sz="4"/>
            </w:tcBorders>
          </w:tcPr>
          <w:p>
            <w:pPr>
              <w:pStyle w:val="0"/>
              <w:jc w:val="center"/>
            </w:pPr>
            <w:r>
              <w:rPr>
                <w:sz w:val="24"/>
              </w:rPr>
              <w:t xml:space="preserve">Обязательно для заполнения</w:t>
            </w:r>
          </w:p>
        </w:tc>
        <w:tc>
          <w:tcPr>
            <w:tcW w:w="1928" w:type="dxa"/>
            <w:tcBorders>
              <w:top w:val="single" w:sz="4"/>
              <w:bottom w:val="single" w:sz="4"/>
            </w:tcBorders>
          </w:tcPr>
          <w:p>
            <w:pPr>
              <w:pStyle w:val="0"/>
              <w:jc w:val="center"/>
            </w:pPr>
            <w:r>
              <w:rPr>
                <w:sz w:val="24"/>
              </w:rPr>
              <w:t xml:space="preserve">Ограничения (расширение)</w:t>
            </w:r>
          </w:p>
        </w:tc>
        <w:tc>
          <w:tcPr>
            <w:tcW w:w="3969" w:type="dxa"/>
            <w:tcBorders>
              <w:top w:val="single" w:sz="4"/>
              <w:bottom w:val="single" w:sz="4"/>
              <w:right w:val="nil"/>
            </w:tcBorders>
          </w:tcPr>
          <w:p>
            <w:pPr>
              <w:pStyle w:val="0"/>
              <w:jc w:val="center"/>
            </w:pPr>
            <w:r>
              <w:rPr>
                <w:sz w:val="24"/>
              </w:rPr>
              <w:t xml:space="preserve">Описание</w:t>
            </w:r>
          </w:p>
        </w:tc>
      </w:tr>
      <w:tr>
        <w:tc>
          <w:tcPr>
            <w:tcW w:w="1070" w:type="dxa"/>
            <w:tcBorders>
              <w:top w:val="single" w:sz="4"/>
              <w:left w:val="nil"/>
              <w:bottom w:val="nil"/>
              <w:right w:val="nil"/>
            </w:tcBorders>
          </w:tcPr>
          <w:p>
            <w:pPr>
              <w:pStyle w:val="0"/>
              <w:jc w:val="center"/>
            </w:pPr>
            <w:r>
              <w:rPr>
                <w:sz w:val="24"/>
              </w:rPr>
              <w:t xml:space="preserve">1</w:t>
            </w:r>
          </w:p>
        </w:tc>
        <w:tc>
          <w:tcPr>
            <w:tcW w:w="1954" w:type="dxa"/>
            <w:tcBorders>
              <w:top w:val="single" w:sz="4"/>
              <w:left w:val="nil"/>
              <w:bottom w:val="nil"/>
              <w:right w:val="nil"/>
            </w:tcBorders>
          </w:tcPr>
          <w:p>
            <w:pPr>
              <w:pStyle w:val="0"/>
            </w:pPr>
            <w:r>
              <w:rPr>
                <w:sz w:val="24"/>
              </w:rPr>
              <w:t xml:space="preserve">batche</w:t>
            </w:r>
          </w:p>
        </w:tc>
        <w:tc>
          <w:tcPr>
            <w:tcW w:w="1587" w:type="dxa"/>
            <w:tcBorders>
              <w:top w:val="single" w:sz="4"/>
              <w:left w:val="nil"/>
              <w:bottom w:val="nil"/>
              <w:right w:val="nil"/>
            </w:tcBorders>
          </w:tcPr>
          <w:p>
            <w:pPr>
              <w:pStyle w:val="0"/>
            </w:pPr>
            <w:r>
              <w:rPr>
                <w:sz w:val="24"/>
              </w:rPr>
              <w:t xml:space="preserve">блок</w:t>
            </w:r>
          </w:p>
        </w:tc>
        <w:tc>
          <w:tcPr>
            <w:tcW w:w="1531" w:type="dxa"/>
            <w:tcBorders>
              <w:top w:val="single" w:sz="4"/>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да</w:t>
            </w:r>
          </w:p>
        </w:tc>
        <w:tc>
          <w:tcPr>
            <w:tcW w:w="1928" w:type="dxa"/>
            <w:tcBorders>
              <w:top w:val="single" w:sz="4"/>
              <w:left w:val="nil"/>
              <w:bottom w:val="nil"/>
              <w:right w:val="nil"/>
            </w:tcBorders>
          </w:tcPr>
          <w:p>
            <w:pPr>
              <w:pStyle w:val="0"/>
            </w:pPr>
            <w:r>
              <w:rPr>
                <w:sz w:val="24"/>
              </w:rPr>
            </w:r>
          </w:p>
        </w:tc>
        <w:tc>
          <w:tcPr>
            <w:tcW w:w="3969" w:type="dxa"/>
            <w:tcBorders>
              <w:top w:val="single" w:sz="4"/>
              <w:left w:val="nil"/>
              <w:bottom w:val="nil"/>
              <w:right w:val="nil"/>
            </w:tcBorders>
          </w:tcPr>
          <w:p>
            <w:pPr>
              <w:pStyle w:val="0"/>
            </w:pPr>
            <w:r>
              <w:rPr>
                <w:sz w:val="24"/>
              </w:rPr>
              <w:t xml:space="preserve">партия зерна</w:t>
            </w:r>
          </w:p>
        </w:tc>
      </w:tr>
      <w:tr>
        <w:tc>
          <w:tcPr>
            <w:tcW w:w="1070" w:type="dxa"/>
            <w:tcBorders>
              <w:top w:val="nil"/>
              <w:left w:val="nil"/>
              <w:bottom w:val="single" w:sz="4"/>
              <w:right w:val="nil"/>
            </w:tcBorders>
          </w:tcPr>
          <w:p>
            <w:pPr>
              <w:pStyle w:val="0"/>
              <w:jc w:val="center"/>
            </w:pPr>
            <w:r>
              <w:rPr>
                <w:sz w:val="24"/>
              </w:rPr>
              <w:t xml:space="preserve">1.1</w:t>
            </w:r>
          </w:p>
        </w:tc>
        <w:tc>
          <w:tcPr>
            <w:tcW w:w="1954" w:type="dxa"/>
            <w:tcBorders>
              <w:top w:val="nil"/>
              <w:left w:val="nil"/>
              <w:bottom w:val="single" w:sz="4"/>
              <w:right w:val="nil"/>
            </w:tcBorders>
          </w:tcPr>
          <w:p>
            <w:pPr>
              <w:pStyle w:val="0"/>
            </w:pPr>
            <w:r>
              <w:rPr>
                <w:sz w:val="24"/>
              </w:rPr>
              <w:t xml:space="preserve">number</w:t>
            </w:r>
          </w:p>
        </w:tc>
        <w:tc>
          <w:tcPr>
            <w:tcW w:w="1587" w:type="dxa"/>
            <w:tcBorders>
              <w:top w:val="nil"/>
              <w:left w:val="nil"/>
              <w:bottom w:val="single" w:sz="4"/>
              <w:right w:val="nil"/>
            </w:tcBorders>
          </w:tcPr>
          <w:p>
            <w:pPr>
              <w:pStyle w:val="0"/>
            </w:pPr>
            <w:r>
              <w:rPr>
                <w:sz w:val="24"/>
              </w:rPr>
              <w:t xml:space="preserve">элемент</w:t>
            </w:r>
          </w:p>
        </w:tc>
        <w:tc>
          <w:tcPr>
            <w:tcW w:w="1531" w:type="dxa"/>
            <w:tcBorders>
              <w:top w:val="nil"/>
              <w:left w:val="nil"/>
              <w:bottom w:val="single" w:sz="4"/>
              <w:right w:val="nil"/>
            </w:tcBorders>
          </w:tcPr>
          <w:p>
            <w:pPr>
              <w:pStyle w:val="0"/>
            </w:pPr>
            <w:r>
              <w:rPr>
                <w:sz w:val="24"/>
              </w:rPr>
              <w:t xml:space="preserve">xs:string</w:t>
            </w:r>
          </w:p>
        </w:tc>
        <w:tc>
          <w:tcPr>
            <w:tcW w:w="1531" w:type="dxa"/>
            <w:tcBorders>
              <w:top w:val="nil"/>
              <w:left w:val="nil"/>
              <w:bottom w:val="single" w:sz="4"/>
              <w:right w:val="nil"/>
            </w:tcBorders>
          </w:tcPr>
          <w:p>
            <w:pPr>
              <w:pStyle w:val="0"/>
              <w:jc w:val="center"/>
            </w:pPr>
            <w:r>
              <w:rPr>
                <w:sz w:val="24"/>
              </w:rPr>
              <w:t xml:space="preserve">да</w:t>
            </w:r>
          </w:p>
        </w:tc>
        <w:tc>
          <w:tcPr>
            <w:tcW w:w="1928" w:type="dxa"/>
            <w:tcBorders>
              <w:top w:val="nil"/>
              <w:left w:val="nil"/>
              <w:bottom w:val="single" w:sz="4"/>
              <w:right w:val="nil"/>
            </w:tcBorders>
          </w:tcPr>
          <w:p>
            <w:pPr>
              <w:pStyle w:val="0"/>
            </w:pPr>
            <w:r>
              <w:rPr>
                <w:sz w:val="24"/>
              </w:rPr>
            </w:r>
          </w:p>
        </w:tc>
        <w:tc>
          <w:tcPr>
            <w:tcW w:w="3969" w:type="dxa"/>
            <w:tcBorders>
              <w:top w:val="nil"/>
              <w:left w:val="nil"/>
              <w:bottom w:val="single" w:sz="4"/>
              <w:right w:val="nil"/>
            </w:tcBorders>
          </w:tcPr>
          <w:p>
            <w:pPr>
              <w:pStyle w:val="0"/>
            </w:pPr>
            <w:r>
              <w:rPr>
                <w:sz w:val="24"/>
              </w:rPr>
              <w:t xml:space="preserve">номер</w:t>
            </w:r>
          </w:p>
        </w:tc>
      </w:tr>
    </w:tbl>
    <w:p>
      <w:pPr>
        <w:pStyle w:val="0"/>
        <w:jc w:val="both"/>
      </w:pPr>
      <w:r>
        <w:rPr>
          <w:sz w:val="24"/>
        </w:rPr>
      </w:r>
    </w:p>
    <w:p>
      <w:pPr>
        <w:pStyle w:val="0"/>
        <w:outlineLvl w:val="2"/>
        <w:jc w:val="right"/>
      </w:pPr>
      <w:r>
        <w:rPr>
          <w:sz w:val="24"/>
        </w:rPr>
        <w:t xml:space="preserve">Таблица 7</w:t>
      </w:r>
    </w:p>
    <w:p>
      <w:pPr>
        <w:pStyle w:val="0"/>
        <w:jc w:val="both"/>
      </w:pPr>
      <w:r>
        <w:rPr>
          <w:sz w:val="24"/>
        </w:rPr>
      </w:r>
    </w:p>
    <w:p>
      <w:pPr>
        <w:pStyle w:val="2"/>
        <w:jc w:val="center"/>
      </w:pPr>
      <w:r>
        <w:rPr>
          <w:sz w:val="24"/>
        </w:rPr>
        <w:t xml:space="preserve">Форма и формат сведений и информации, представляемых</w:t>
      </w:r>
    </w:p>
    <w:p>
      <w:pPr>
        <w:pStyle w:val="2"/>
        <w:jc w:val="center"/>
      </w:pPr>
      <w:r>
        <w:rPr>
          <w:sz w:val="24"/>
        </w:rPr>
        <w:t xml:space="preserve">товаропроизводителями (заказчиками) при реализации партии</w:t>
      </w:r>
    </w:p>
    <w:p>
      <w:pPr>
        <w:pStyle w:val="2"/>
        <w:jc w:val="center"/>
      </w:pPr>
      <w:r>
        <w:rPr>
          <w:sz w:val="24"/>
        </w:rPr>
        <w:t xml:space="preserve">зерна или партии продуктов переработки зерна, в том числе</w:t>
      </w:r>
    </w:p>
    <w:p>
      <w:pPr>
        <w:pStyle w:val="2"/>
        <w:jc w:val="center"/>
      </w:pPr>
      <w:r>
        <w:rPr>
          <w:sz w:val="24"/>
        </w:rPr>
        <w:t xml:space="preserve">при закупке партии зерна в федеральный интервенционный</w:t>
      </w:r>
    </w:p>
    <w:p>
      <w:pPr>
        <w:pStyle w:val="2"/>
        <w:jc w:val="center"/>
      </w:pPr>
      <w:r>
        <w:rPr>
          <w:sz w:val="24"/>
        </w:rPr>
        <w:t xml:space="preserve">фонд сельскохозяйственной продукции и закупке зерна</w:t>
      </w:r>
    </w:p>
    <w:p>
      <w:pPr>
        <w:pStyle w:val="2"/>
        <w:jc w:val="center"/>
      </w:pPr>
      <w:r>
        <w:rPr>
          <w:sz w:val="24"/>
        </w:rPr>
        <w:t xml:space="preserve">и (или) партии продуктов переработки зерна</w:t>
      </w:r>
    </w:p>
    <w:p>
      <w:pPr>
        <w:pStyle w:val="2"/>
        <w:jc w:val="center"/>
      </w:pPr>
      <w:r>
        <w:rPr>
          <w:sz w:val="24"/>
        </w:rPr>
        <w:t xml:space="preserve">для государственных или муниципальных нужд</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070"/>
        <w:gridCol w:w="1954"/>
        <w:gridCol w:w="1587"/>
        <w:gridCol w:w="1531"/>
        <w:gridCol w:w="1531"/>
        <w:gridCol w:w="1928"/>
        <w:gridCol w:w="3969"/>
      </w:tblGrid>
      <w:tr>
        <w:tblPrEx>
          <w:tblBorders>
            <w:insideV w:val="single" w:sz="4"/>
            <w:insideH w:val="single" w:sz="4"/>
          </w:tblBorders>
        </w:tblPrEx>
        <w:tc>
          <w:tcPr>
            <w:tcW w:w="1070" w:type="dxa"/>
            <w:tcBorders>
              <w:top w:val="single" w:sz="4"/>
              <w:left w:val="nil"/>
              <w:bottom w:val="single" w:sz="4"/>
            </w:tcBorders>
          </w:tcPr>
          <w:p>
            <w:pPr>
              <w:pStyle w:val="0"/>
              <w:jc w:val="center"/>
            </w:pPr>
            <w:r>
              <w:rPr>
                <w:sz w:val="24"/>
              </w:rPr>
              <w:t xml:space="preserve">Позиция</w:t>
            </w:r>
          </w:p>
        </w:tc>
        <w:tc>
          <w:tcPr>
            <w:tcW w:w="1954" w:type="dxa"/>
            <w:tcBorders>
              <w:top w:val="single" w:sz="4"/>
              <w:bottom w:val="single" w:sz="4"/>
            </w:tcBorders>
          </w:tcPr>
          <w:p>
            <w:pPr>
              <w:pStyle w:val="0"/>
              <w:jc w:val="center"/>
            </w:pPr>
            <w:r>
              <w:rPr>
                <w:sz w:val="24"/>
              </w:rPr>
              <w:t xml:space="preserve">Компонент</w:t>
            </w:r>
          </w:p>
        </w:tc>
        <w:tc>
          <w:tcPr>
            <w:tcW w:w="1587" w:type="dxa"/>
            <w:tcBorders>
              <w:top w:val="single" w:sz="4"/>
              <w:bottom w:val="single" w:sz="4"/>
            </w:tcBorders>
          </w:tcPr>
          <w:p>
            <w:pPr>
              <w:pStyle w:val="0"/>
              <w:jc w:val="center"/>
            </w:pPr>
            <w:r>
              <w:rPr>
                <w:sz w:val="24"/>
              </w:rPr>
              <w:t xml:space="preserve">Представление</w:t>
            </w:r>
          </w:p>
        </w:tc>
        <w:tc>
          <w:tcPr>
            <w:tcW w:w="1531" w:type="dxa"/>
            <w:tcBorders>
              <w:top w:val="single" w:sz="4"/>
              <w:bottom w:val="single" w:sz="4"/>
            </w:tcBorders>
          </w:tcPr>
          <w:p>
            <w:pPr>
              <w:pStyle w:val="0"/>
              <w:jc w:val="center"/>
            </w:pPr>
            <w:r>
              <w:rPr>
                <w:sz w:val="24"/>
              </w:rPr>
              <w:t xml:space="preserve">Тип</w:t>
            </w:r>
          </w:p>
        </w:tc>
        <w:tc>
          <w:tcPr>
            <w:tcW w:w="1531" w:type="dxa"/>
            <w:tcBorders>
              <w:top w:val="single" w:sz="4"/>
              <w:bottom w:val="single" w:sz="4"/>
            </w:tcBorders>
          </w:tcPr>
          <w:p>
            <w:pPr>
              <w:pStyle w:val="0"/>
              <w:jc w:val="center"/>
            </w:pPr>
            <w:r>
              <w:rPr>
                <w:sz w:val="24"/>
              </w:rPr>
              <w:t xml:space="preserve">Обязательно для заполнения</w:t>
            </w:r>
          </w:p>
        </w:tc>
        <w:tc>
          <w:tcPr>
            <w:tcW w:w="1928" w:type="dxa"/>
            <w:tcBorders>
              <w:top w:val="single" w:sz="4"/>
              <w:bottom w:val="single" w:sz="4"/>
            </w:tcBorders>
          </w:tcPr>
          <w:p>
            <w:pPr>
              <w:pStyle w:val="0"/>
              <w:jc w:val="center"/>
            </w:pPr>
            <w:r>
              <w:rPr>
                <w:sz w:val="24"/>
              </w:rPr>
              <w:t xml:space="preserve">Ограничения (расширение)</w:t>
            </w:r>
          </w:p>
        </w:tc>
        <w:tc>
          <w:tcPr>
            <w:tcW w:w="3969" w:type="dxa"/>
            <w:tcBorders>
              <w:top w:val="single" w:sz="4"/>
              <w:bottom w:val="single" w:sz="4"/>
              <w:right w:val="nil"/>
            </w:tcBorders>
          </w:tcPr>
          <w:p>
            <w:pPr>
              <w:pStyle w:val="0"/>
              <w:jc w:val="center"/>
            </w:pPr>
            <w:r>
              <w:rPr>
                <w:sz w:val="24"/>
              </w:rPr>
              <w:t xml:space="preserve">Описание</w:t>
            </w:r>
          </w:p>
        </w:tc>
      </w:tr>
      <w:tr>
        <w:tc>
          <w:tcPr>
            <w:tcW w:w="1070" w:type="dxa"/>
            <w:tcBorders>
              <w:top w:val="single" w:sz="4"/>
              <w:left w:val="nil"/>
              <w:bottom w:val="nil"/>
              <w:right w:val="nil"/>
            </w:tcBorders>
          </w:tcPr>
          <w:p>
            <w:pPr>
              <w:pStyle w:val="0"/>
              <w:jc w:val="center"/>
            </w:pPr>
            <w:r>
              <w:rPr>
                <w:sz w:val="24"/>
              </w:rPr>
              <w:t xml:space="preserve">1</w:t>
            </w:r>
          </w:p>
        </w:tc>
        <w:tc>
          <w:tcPr>
            <w:tcW w:w="1954" w:type="dxa"/>
            <w:tcBorders>
              <w:top w:val="single" w:sz="4"/>
              <w:left w:val="nil"/>
              <w:bottom w:val="nil"/>
              <w:right w:val="nil"/>
            </w:tcBorders>
          </w:tcPr>
          <w:p>
            <w:pPr>
              <w:pStyle w:val="0"/>
            </w:pPr>
            <w:r>
              <w:rPr>
                <w:sz w:val="24"/>
              </w:rPr>
              <w:t xml:space="preserve">customer</w:t>
            </w:r>
          </w:p>
        </w:tc>
        <w:tc>
          <w:tcPr>
            <w:tcW w:w="1587" w:type="dxa"/>
            <w:tcBorders>
              <w:top w:val="single" w:sz="4"/>
              <w:left w:val="nil"/>
              <w:bottom w:val="nil"/>
              <w:right w:val="nil"/>
            </w:tcBorders>
          </w:tcPr>
          <w:p>
            <w:pPr>
              <w:pStyle w:val="0"/>
            </w:pPr>
            <w:r>
              <w:rPr>
                <w:sz w:val="24"/>
              </w:rPr>
              <w:t xml:space="preserve">блок</w:t>
            </w:r>
          </w:p>
        </w:tc>
        <w:tc>
          <w:tcPr>
            <w:tcW w:w="1531" w:type="dxa"/>
            <w:tcBorders>
              <w:top w:val="single" w:sz="4"/>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да</w:t>
            </w:r>
          </w:p>
        </w:tc>
        <w:tc>
          <w:tcPr>
            <w:tcW w:w="1928" w:type="dxa"/>
            <w:tcBorders>
              <w:top w:val="single" w:sz="4"/>
              <w:left w:val="nil"/>
              <w:bottom w:val="nil"/>
              <w:right w:val="nil"/>
            </w:tcBorders>
          </w:tcPr>
          <w:p>
            <w:pPr>
              <w:pStyle w:val="0"/>
            </w:pPr>
            <w:r>
              <w:rPr>
                <w:sz w:val="24"/>
              </w:rPr>
            </w:r>
          </w:p>
        </w:tc>
        <w:tc>
          <w:tcPr>
            <w:tcW w:w="3969" w:type="dxa"/>
            <w:tcBorders>
              <w:top w:val="single" w:sz="4"/>
              <w:left w:val="nil"/>
              <w:bottom w:val="nil"/>
              <w:right w:val="nil"/>
            </w:tcBorders>
          </w:tcPr>
          <w:p>
            <w:pPr>
              <w:pStyle w:val="0"/>
            </w:pPr>
            <w:r>
              <w:rPr>
                <w:sz w:val="24"/>
              </w:rPr>
              <w:t xml:space="preserve">покупатель</w:t>
            </w:r>
          </w:p>
        </w:tc>
      </w:tr>
      <w:tr>
        <w:tc>
          <w:tcPr>
            <w:tcW w:w="1070" w:type="dxa"/>
            <w:tcBorders>
              <w:top w:val="nil"/>
              <w:left w:val="nil"/>
              <w:bottom w:val="nil"/>
              <w:right w:val="nil"/>
            </w:tcBorders>
          </w:tcPr>
          <w:p>
            <w:pPr>
              <w:pStyle w:val="0"/>
              <w:jc w:val="center"/>
            </w:pPr>
            <w:r>
              <w:rPr>
                <w:sz w:val="24"/>
              </w:rPr>
              <w:t xml:space="preserve">1.1</w:t>
            </w:r>
          </w:p>
        </w:tc>
        <w:tc>
          <w:tcPr>
            <w:tcW w:w="1954" w:type="dxa"/>
            <w:tcBorders>
              <w:top w:val="nil"/>
              <w:left w:val="nil"/>
              <w:bottom w:val="nil"/>
              <w:right w:val="nil"/>
            </w:tcBorders>
          </w:tcPr>
          <w:p>
            <w:pPr>
              <w:pStyle w:val="0"/>
            </w:pPr>
            <w:r>
              <w:rPr>
                <w:sz w:val="24"/>
              </w:rPr>
              <w:t xml:space="preserve">legal entity</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покупатель - юридическое лицо</w:t>
            </w:r>
          </w:p>
        </w:tc>
        <w:tc>
          <w:tcPr>
            <w:tcW w:w="3969" w:type="dxa"/>
            <w:tcBorders>
              <w:top w:val="nil"/>
              <w:left w:val="nil"/>
              <w:bottom w:val="nil"/>
              <w:right w:val="nil"/>
            </w:tcBorders>
          </w:tcPr>
          <w:p>
            <w:pPr>
              <w:pStyle w:val="0"/>
            </w:pPr>
            <w:r>
              <w:rPr>
                <w:sz w:val="24"/>
              </w:rPr>
              <w:t xml:space="preserve">юридическое лицо</w:t>
            </w:r>
          </w:p>
        </w:tc>
      </w:tr>
      <w:tr>
        <w:tc>
          <w:tcPr>
            <w:tcW w:w="1070" w:type="dxa"/>
            <w:tcBorders>
              <w:top w:val="nil"/>
              <w:left w:val="nil"/>
              <w:bottom w:val="nil"/>
              <w:right w:val="nil"/>
            </w:tcBorders>
          </w:tcPr>
          <w:p>
            <w:pPr>
              <w:pStyle w:val="0"/>
              <w:jc w:val="center"/>
            </w:pPr>
            <w:r>
              <w:rPr>
                <w:sz w:val="24"/>
              </w:rPr>
              <w:t xml:space="preserve">1.1.1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наименование</w:t>
            </w:r>
          </w:p>
        </w:tc>
      </w:tr>
      <w:tr>
        <w:tc>
          <w:tcPr>
            <w:tcW w:w="1070" w:type="dxa"/>
            <w:tcBorders>
              <w:top w:val="nil"/>
              <w:left w:val="nil"/>
              <w:bottom w:val="nil"/>
              <w:right w:val="nil"/>
            </w:tcBorders>
          </w:tcPr>
          <w:p>
            <w:pPr>
              <w:pStyle w:val="0"/>
              <w:jc w:val="center"/>
            </w:pPr>
            <w:r>
              <w:rPr>
                <w:sz w:val="24"/>
              </w:rPr>
              <w:t xml:space="preserve">1.1.2</w:t>
            </w:r>
          </w:p>
        </w:tc>
        <w:tc>
          <w:tcPr>
            <w:tcW w:w="1954" w:type="dxa"/>
            <w:tcBorders>
              <w:top w:val="nil"/>
              <w:left w:val="nil"/>
              <w:bottom w:val="nil"/>
              <w:right w:val="nil"/>
            </w:tcBorders>
          </w:tcPr>
          <w:p>
            <w:pPr>
              <w:pStyle w:val="0"/>
            </w:pPr>
            <w:r>
              <w:rPr>
                <w:sz w:val="24"/>
              </w:rPr>
              <w:t xml:space="preserve">opf</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организационно-правовая форма</w:t>
            </w:r>
          </w:p>
        </w:tc>
      </w:tr>
      <w:tr>
        <w:tc>
          <w:tcPr>
            <w:tcW w:w="1070" w:type="dxa"/>
            <w:tcBorders>
              <w:top w:val="nil"/>
              <w:left w:val="nil"/>
              <w:bottom w:val="nil"/>
              <w:right w:val="nil"/>
            </w:tcBorders>
          </w:tcPr>
          <w:p>
            <w:pPr>
              <w:pStyle w:val="0"/>
              <w:jc w:val="center"/>
            </w:pPr>
            <w:r>
              <w:rPr>
                <w:sz w:val="24"/>
              </w:rPr>
              <w:t xml:space="preserve">1.1.3</w:t>
            </w:r>
          </w:p>
        </w:tc>
        <w:tc>
          <w:tcPr>
            <w:tcW w:w="1954" w:type="dxa"/>
            <w:tcBorders>
              <w:top w:val="nil"/>
              <w:left w:val="nil"/>
              <w:bottom w:val="nil"/>
              <w:right w:val="nil"/>
            </w:tcBorders>
          </w:tcPr>
          <w:p>
            <w:pPr>
              <w:pStyle w:val="0"/>
            </w:pPr>
            <w:r>
              <w:rPr>
                <w:sz w:val="24"/>
              </w:rPr>
              <w:t xml:space="preserve">location</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место нахождения</w:t>
            </w:r>
          </w:p>
        </w:tc>
      </w:tr>
      <w:tr>
        <w:tc>
          <w:tcPr>
            <w:tcW w:w="1070" w:type="dxa"/>
            <w:tcBorders>
              <w:top w:val="nil"/>
              <w:left w:val="nil"/>
              <w:bottom w:val="nil"/>
              <w:right w:val="nil"/>
            </w:tcBorders>
          </w:tcPr>
          <w:p>
            <w:pPr>
              <w:pStyle w:val="0"/>
              <w:jc w:val="center"/>
            </w:pPr>
            <w:r>
              <w:rPr>
                <w:sz w:val="24"/>
              </w:rPr>
              <w:t xml:space="preserve">1.1.3.1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название</w:t>
            </w:r>
          </w:p>
        </w:tc>
      </w:tr>
      <w:tr>
        <w:tc>
          <w:tcPr>
            <w:tcW w:w="1070" w:type="dxa"/>
            <w:tcBorders>
              <w:top w:val="nil"/>
              <w:left w:val="nil"/>
              <w:bottom w:val="nil"/>
              <w:right w:val="nil"/>
            </w:tcBorders>
          </w:tcPr>
          <w:p>
            <w:pPr>
              <w:pStyle w:val="0"/>
              <w:jc w:val="center"/>
            </w:pPr>
            <w:r>
              <w:rPr>
                <w:sz w:val="24"/>
              </w:rPr>
              <w:t xml:space="preserve">1.1.3.2</w:t>
            </w:r>
          </w:p>
        </w:tc>
        <w:tc>
          <w:tcPr>
            <w:tcW w:w="1954" w:type="dxa"/>
            <w:tcBorders>
              <w:top w:val="nil"/>
              <w:left w:val="nil"/>
              <w:bottom w:val="nil"/>
              <w:right w:val="nil"/>
            </w:tcBorders>
          </w:tcPr>
          <w:p>
            <w:pPr>
              <w:pStyle w:val="0"/>
            </w:pPr>
            <w:r>
              <w:rPr>
                <w:sz w:val="24"/>
              </w:rPr>
              <w:t xml:space="preserve">code_fias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код из справочника федеральной информационной адресной системы</w:t>
            </w:r>
          </w:p>
        </w:tc>
      </w:tr>
      <w:tr>
        <w:tc>
          <w:tcPr>
            <w:tcW w:w="1070" w:type="dxa"/>
            <w:tcBorders>
              <w:top w:val="nil"/>
              <w:left w:val="nil"/>
              <w:bottom w:val="nil"/>
              <w:right w:val="nil"/>
            </w:tcBorders>
          </w:tcPr>
          <w:p>
            <w:pPr>
              <w:pStyle w:val="0"/>
              <w:jc w:val="center"/>
            </w:pPr>
            <w:r>
              <w:rPr>
                <w:sz w:val="24"/>
              </w:rPr>
              <w:t xml:space="preserve">1.1.3.3</w:t>
            </w:r>
          </w:p>
        </w:tc>
        <w:tc>
          <w:tcPr>
            <w:tcW w:w="1954" w:type="dxa"/>
            <w:tcBorders>
              <w:top w:val="nil"/>
              <w:left w:val="nil"/>
              <w:bottom w:val="nil"/>
              <w:right w:val="nil"/>
            </w:tcBorders>
          </w:tcPr>
          <w:p>
            <w:pPr>
              <w:pStyle w:val="0"/>
            </w:pPr>
            <w:r>
              <w:rPr>
                <w:sz w:val="24"/>
              </w:rPr>
              <w:t xml:space="preserve">additional_address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дополнение к адресу</w:t>
            </w:r>
          </w:p>
        </w:tc>
      </w:tr>
      <w:tr>
        <w:tc>
          <w:tcPr>
            <w:tcW w:w="1070" w:type="dxa"/>
            <w:tcBorders>
              <w:top w:val="nil"/>
              <w:left w:val="nil"/>
              <w:bottom w:val="nil"/>
              <w:right w:val="nil"/>
            </w:tcBorders>
          </w:tcPr>
          <w:p>
            <w:pPr>
              <w:pStyle w:val="0"/>
              <w:jc w:val="center"/>
            </w:pPr>
            <w:r>
              <w:rPr>
                <w:sz w:val="24"/>
              </w:rPr>
              <w:t xml:space="preserve">1.1.4</w:t>
            </w:r>
          </w:p>
        </w:tc>
        <w:tc>
          <w:tcPr>
            <w:tcW w:w="1954" w:type="dxa"/>
            <w:tcBorders>
              <w:top w:val="nil"/>
              <w:left w:val="nil"/>
              <w:bottom w:val="nil"/>
              <w:right w:val="nil"/>
            </w:tcBorders>
          </w:tcPr>
          <w:p>
            <w:pPr>
              <w:pStyle w:val="0"/>
            </w:pPr>
            <w:r>
              <w:rPr>
                <w:sz w:val="24"/>
              </w:rPr>
              <w:t xml:space="preserve">ogrn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сведения о государственной регистрации юридического лица</w:t>
            </w:r>
          </w:p>
        </w:tc>
      </w:tr>
      <w:tr>
        <w:tc>
          <w:tcPr>
            <w:tcW w:w="1070" w:type="dxa"/>
            <w:tcBorders>
              <w:top w:val="nil"/>
              <w:left w:val="nil"/>
              <w:bottom w:val="nil"/>
              <w:right w:val="nil"/>
            </w:tcBorders>
          </w:tcPr>
          <w:p>
            <w:pPr>
              <w:pStyle w:val="0"/>
              <w:jc w:val="center"/>
            </w:pPr>
            <w:r>
              <w:rPr>
                <w:sz w:val="24"/>
              </w:rPr>
              <w:t xml:space="preserve">1.1.5</w:t>
            </w:r>
          </w:p>
        </w:tc>
        <w:tc>
          <w:tcPr>
            <w:tcW w:w="1954" w:type="dxa"/>
            <w:tcBorders>
              <w:top w:val="nil"/>
              <w:left w:val="nil"/>
              <w:bottom w:val="nil"/>
              <w:right w:val="nil"/>
            </w:tcBorders>
          </w:tcPr>
          <w:p>
            <w:pPr>
              <w:pStyle w:val="0"/>
            </w:pPr>
            <w:r>
              <w:rPr>
                <w:sz w:val="24"/>
              </w:rPr>
              <w:t xml:space="preserve">inn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идентификационный номер налогоплательщика</w:t>
            </w:r>
          </w:p>
        </w:tc>
      </w:tr>
      <w:tr>
        <w:tc>
          <w:tcPr>
            <w:tcW w:w="1070" w:type="dxa"/>
            <w:tcBorders>
              <w:top w:val="nil"/>
              <w:left w:val="nil"/>
              <w:bottom w:val="nil"/>
              <w:right w:val="nil"/>
            </w:tcBorders>
          </w:tcPr>
          <w:p>
            <w:pPr>
              <w:pStyle w:val="0"/>
              <w:jc w:val="center"/>
            </w:pPr>
            <w:r>
              <w:rPr>
                <w:sz w:val="24"/>
              </w:rPr>
              <w:t xml:space="preserve">1.2</w:t>
            </w:r>
          </w:p>
        </w:tc>
        <w:tc>
          <w:tcPr>
            <w:tcW w:w="1954" w:type="dxa"/>
            <w:tcBorders>
              <w:top w:val="nil"/>
              <w:left w:val="nil"/>
              <w:bottom w:val="nil"/>
              <w:right w:val="nil"/>
            </w:tcBorders>
          </w:tcPr>
          <w:p>
            <w:pPr>
              <w:pStyle w:val="0"/>
            </w:pPr>
            <w:r>
              <w:rPr>
                <w:sz w:val="24"/>
              </w:rPr>
              <w:t xml:space="preserve">individual_entrepreneur</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покупатель - индивидуальный предприниматель</w:t>
            </w:r>
          </w:p>
        </w:tc>
        <w:tc>
          <w:tcPr>
            <w:tcW w:w="3969" w:type="dxa"/>
            <w:tcBorders>
              <w:top w:val="nil"/>
              <w:left w:val="nil"/>
              <w:bottom w:val="nil"/>
              <w:right w:val="nil"/>
            </w:tcBorders>
          </w:tcPr>
          <w:p>
            <w:pPr>
              <w:pStyle w:val="0"/>
            </w:pPr>
            <w:r>
              <w:rPr>
                <w:sz w:val="24"/>
              </w:rPr>
              <w:t xml:space="preserve">индивидуальный предприниматель</w:t>
            </w:r>
          </w:p>
        </w:tc>
      </w:tr>
      <w:tr>
        <w:tc>
          <w:tcPr>
            <w:tcW w:w="1070" w:type="dxa"/>
            <w:tcBorders>
              <w:top w:val="nil"/>
              <w:left w:val="nil"/>
              <w:bottom w:val="nil"/>
              <w:right w:val="nil"/>
            </w:tcBorders>
          </w:tcPr>
          <w:p>
            <w:pPr>
              <w:pStyle w:val="0"/>
              <w:jc w:val="center"/>
            </w:pPr>
            <w:r>
              <w:rPr>
                <w:sz w:val="24"/>
              </w:rPr>
              <w:t xml:space="preserve">1.2.1</w:t>
            </w:r>
          </w:p>
        </w:tc>
        <w:tc>
          <w:tcPr>
            <w:tcW w:w="1954" w:type="dxa"/>
            <w:tcBorders>
              <w:top w:val="nil"/>
              <w:left w:val="nil"/>
              <w:bottom w:val="nil"/>
              <w:right w:val="nil"/>
            </w:tcBorders>
          </w:tcPr>
          <w:p>
            <w:pPr>
              <w:pStyle w:val="0"/>
            </w:pPr>
            <w:r>
              <w:rPr>
                <w:sz w:val="24"/>
              </w:rPr>
              <w:t xml:space="preserve">ogrnip</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сведения о государственной регистрации физического лица в качестве индивидуального предпринимателя</w:t>
            </w:r>
          </w:p>
        </w:tc>
      </w:tr>
      <w:tr>
        <w:tc>
          <w:tcPr>
            <w:tcW w:w="1070" w:type="dxa"/>
            <w:tcBorders>
              <w:top w:val="nil"/>
              <w:left w:val="nil"/>
              <w:bottom w:val="nil"/>
              <w:right w:val="nil"/>
            </w:tcBorders>
          </w:tcPr>
          <w:p>
            <w:pPr>
              <w:pStyle w:val="0"/>
              <w:jc w:val="center"/>
            </w:pPr>
            <w:r>
              <w:rPr>
                <w:sz w:val="24"/>
              </w:rPr>
              <w:t xml:space="preserve">1.2.2</w:t>
            </w:r>
          </w:p>
        </w:tc>
        <w:tc>
          <w:tcPr>
            <w:tcW w:w="1954" w:type="dxa"/>
            <w:tcBorders>
              <w:top w:val="nil"/>
              <w:left w:val="nil"/>
              <w:bottom w:val="nil"/>
              <w:right w:val="nil"/>
            </w:tcBorders>
          </w:tcPr>
          <w:p>
            <w:pPr>
              <w:pStyle w:val="0"/>
            </w:pPr>
            <w:r>
              <w:rPr>
                <w:sz w:val="24"/>
              </w:rPr>
              <w:t xml:space="preserve">surname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фамилия</w:t>
            </w:r>
          </w:p>
        </w:tc>
      </w:tr>
      <w:tr>
        <w:tc>
          <w:tcPr>
            <w:tcW w:w="1070" w:type="dxa"/>
            <w:tcBorders>
              <w:top w:val="nil"/>
              <w:left w:val="nil"/>
              <w:bottom w:val="nil"/>
              <w:right w:val="nil"/>
            </w:tcBorders>
          </w:tcPr>
          <w:p>
            <w:pPr>
              <w:pStyle w:val="0"/>
              <w:jc w:val="center"/>
            </w:pPr>
            <w:r>
              <w:rPr>
                <w:sz w:val="24"/>
              </w:rPr>
              <w:t xml:space="preserve">1.2.3</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имя</w:t>
            </w:r>
          </w:p>
        </w:tc>
      </w:tr>
      <w:tr>
        <w:tc>
          <w:tcPr>
            <w:tcW w:w="1070" w:type="dxa"/>
            <w:tcBorders>
              <w:top w:val="nil"/>
              <w:left w:val="nil"/>
              <w:bottom w:val="nil"/>
              <w:right w:val="nil"/>
            </w:tcBorders>
          </w:tcPr>
          <w:p>
            <w:pPr>
              <w:pStyle w:val="0"/>
              <w:jc w:val="center"/>
            </w:pPr>
            <w:r>
              <w:rPr>
                <w:sz w:val="24"/>
              </w:rPr>
              <w:t xml:space="preserve">1.2.4</w:t>
            </w:r>
          </w:p>
        </w:tc>
        <w:tc>
          <w:tcPr>
            <w:tcW w:w="1954" w:type="dxa"/>
            <w:tcBorders>
              <w:top w:val="nil"/>
              <w:left w:val="nil"/>
              <w:bottom w:val="nil"/>
              <w:right w:val="nil"/>
            </w:tcBorders>
          </w:tcPr>
          <w:p>
            <w:pPr>
              <w:pStyle w:val="0"/>
            </w:pPr>
            <w:r>
              <w:rPr>
                <w:sz w:val="24"/>
              </w:rPr>
              <w:t xml:space="preserve">patronymic</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отчество (при наличии)</w:t>
            </w:r>
          </w:p>
        </w:tc>
      </w:tr>
      <w:tr>
        <w:tc>
          <w:tcPr>
            <w:tcW w:w="1070" w:type="dxa"/>
            <w:tcBorders>
              <w:top w:val="nil"/>
              <w:left w:val="nil"/>
              <w:bottom w:val="nil"/>
              <w:right w:val="nil"/>
            </w:tcBorders>
          </w:tcPr>
          <w:p>
            <w:pPr>
              <w:pStyle w:val="0"/>
              <w:jc w:val="center"/>
            </w:pPr>
            <w:r>
              <w:rPr>
                <w:sz w:val="24"/>
              </w:rPr>
              <w:t xml:space="preserve">1.2.5</w:t>
            </w:r>
          </w:p>
        </w:tc>
        <w:tc>
          <w:tcPr>
            <w:tcW w:w="1954" w:type="dxa"/>
            <w:tcBorders>
              <w:top w:val="nil"/>
              <w:left w:val="nil"/>
              <w:bottom w:val="nil"/>
              <w:right w:val="nil"/>
            </w:tcBorders>
          </w:tcPr>
          <w:p>
            <w:pPr>
              <w:pStyle w:val="0"/>
            </w:pPr>
            <w:r>
              <w:rPr>
                <w:sz w:val="24"/>
              </w:rPr>
              <w:t xml:space="preserve">identity_document</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данные документа, удостоверяющего личность</w:t>
            </w:r>
          </w:p>
        </w:tc>
      </w:tr>
      <w:tr>
        <w:tc>
          <w:tcPr>
            <w:tcW w:w="1070" w:type="dxa"/>
            <w:tcBorders>
              <w:top w:val="nil"/>
              <w:left w:val="nil"/>
              <w:bottom w:val="nil"/>
              <w:right w:val="nil"/>
            </w:tcBorders>
          </w:tcPr>
          <w:p>
            <w:pPr>
              <w:pStyle w:val="0"/>
              <w:jc w:val="center"/>
            </w:pPr>
            <w:r>
              <w:rPr>
                <w:sz w:val="24"/>
              </w:rPr>
              <w:t xml:space="preserve">1.2.5.1</w:t>
            </w:r>
          </w:p>
        </w:tc>
        <w:tc>
          <w:tcPr>
            <w:tcW w:w="1954" w:type="dxa"/>
            <w:tcBorders>
              <w:top w:val="nil"/>
              <w:left w:val="nil"/>
              <w:bottom w:val="nil"/>
              <w:right w:val="nil"/>
            </w:tcBorders>
          </w:tcPr>
          <w:p>
            <w:pPr>
              <w:pStyle w:val="0"/>
            </w:pPr>
            <w:r>
              <w:rPr>
                <w:sz w:val="24"/>
              </w:rPr>
              <w:t xml:space="preserve">kind</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вид</w:t>
            </w:r>
          </w:p>
        </w:tc>
      </w:tr>
      <w:tr>
        <w:tc>
          <w:tcPr>
            <w:tcW w:w="1070" w:type="dxa"/>
            <w:tcBorders>
              <w:top w:val="nil"/>
              <w:left w:val="nil"/>
              <w:bottom w:val="nil"/>
              <w:right w:val="nil"/>
            </w:tcBorders>
          </w:tcPr>
          <w:p>
            <w:pPr>
              <w:pStyle w:val="0"/>
              <w:jc w:val="center"/>
            </w:pPr>
            <w:r>
              <w:rPr>
                <w:sz w:val="24"/>
              </w:rPr>
              <w:t xml:space="preserve">1.2.5.2</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1.2.6</w:t>
            </w:r>
          </w:p>
        </w:tc>
        <w:tc>
          <w:tcPr>
            <w:tcW w:w="1954" w:type="dxa"/>
            <w:tcBorders>
              <w:top w:val="nil"/>
              <w:left w:val="nil"/>
              <w:bottom w:val="nil"/>
              <w:right w:val="nil"/>
            </w:tcBorders>
          </w:tcPr>
          <w:p>
            <w:pPr>
              <w:pStyle w:val="0"/>
            </w:pPr>
            <w:r>
              <w:rPr>
                <w:sz w:val="24"/>
              </w:rPr>
              <w:t xml:space="preserve">inn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идентификационный номер налогоплательщика</w:t>
            </w:r>
          </w:p>
        </w:tc>
      </w:tr>
      <w:tr>
        <w:tc>
          <w:tcPr>
            <w:tcW w:w="1070" w:type="dxa"/>
            <w:tcBorders>
              <w:top w:val="nil"/>
              <w:left w:val="nil"/>
              <w:bottom w:val="nil"/>
              <w:right w:val="nil"/>
            </w:tcBorders>
          </w:tcPr>
          <w:p>
            <w:pPr>
              <w:pStyle w:val="0"/>
              <w:jc w:val="center"/>
            </w:pPr>
            <w:r>
              <w:rPr>
                <w:sz w:val="24"/>
              </w:rPr>
              <w:t xml:space="preserve">1.3</w:t>
            </w:r>
          </w:p>
        </w:tc>
        <w:tc>
          <w:tcPr>
            <w:tcW w:w="1954" w:type="dxa"/>
            <w:tcBorders>
              <w:top w:val="nil"/>
              <w:left w:val="nil"/>
              <w:bottom w:val="nil"/>
              <w:right w:val="nil"/>
            </w:tcBorders>
          </w:tcPr>
          <w:p>
            <w:pPr>
              <w:pStyle w:val="0"/>
            </w:pPr>
            <w:r>
              <w:rPr>
                <w:sz w:val="24"/>
              </w:rPr>
              <w:t xml:space="preserve">foreign organization</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покупатель - иностранное лицо</w:t>
            </w:r>
          </w:p>
        </w:tc>
        <w:tc>
          <w:tcPr>
            <w:tcW w:w="3969" w:type="dxa"/>
            <w:tcBorders>
              <w:top w:val="nil"/>
              <w:left w:val="nil"/>
              <w:bottom w:val="nil"/>
              <w:right w:val="nil"/>
            </w:tcBorders>
          </w:tcPr>
          <w:p>
            <w:pPr>
              <w:pStyle w:val="0"/>
            </w:pPr>
            <w:r>
              <w:rPr>
                <w:sz w:val="24"/>
              </w:rPr>
              <w:t xml:space="preserve">иностранное лицо</w:t>
            </w:r>
          </w:p>
        </w:tc>
      </w:tr>
      <w:tr>
        <w:tc>
          <w:tcPr>
            <w:tcW w:w="1070" w:type="dxa"/>
            <w:tcBorders>
              <w:top w:val="nil"/>
              <w:left w:val="nil"/>
              <w:bottom w:val="nil"/>
              <w:right w:val="nil"/>
            </w:tcBorders>
          </w:tcPr>
          <w:p>
            <w:pPr>
              <w:pStyle w:val="0"/>
              <w:jc w:val="center"/>
            </w:pPr>
            <w:r>
              <w:rPr>
                <w:sz w:val="24"/>
              </w:rPr>
              <w:t xml:space="preserve">1.3.1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наименование</w:t>
            </w:r>
          </w:p>
        </w:tc>
      </w:tr>
      <w:tr>
        <w:tc>
          <w:tcPr>
            <w:tcW w:w="1070" w:type="dxa"/>
            <w:tcBorders>
              <w:top w:val="nil"/>
              <w:left w:val="nil"/>
              <w:bottom w:val="nil"/>
              <w:right w:val="nil"/>
            </w:tcBorders>
          </w:tcPr>
          <w:p>
            <w:pPr>
              <w:pStyle w:val="0"/>
              <w:jc w:val="center"/>
            </w:pPr>
            <w:r>
              <w:rPr>
                <w:sz w:val="24"/>
              </w:rPr>
              <w:t xml:space="preserve">2</w:t>
            </w:r>
          </w:p>
        </w:tc>
        <w:tc>
          <w:tcPr>
            <w:tcW w:w="1954" w:type="dxa"/>
            <w:tcBorders>
              <w:top w:val="nil"/>
              <w:left w:val="nil"/>
              <w:bottom w:val="nil"/>
              <w:right w:val="nil"/>
            </w:tcBorders>
          </w:tcPr>
          <w:p>
            <w:pPr>
              <w:pStyle w:val="0"/>
            </w:pPr>
            <w:r>
              <w:rPr>
                <w:sz w:val="24"/>
              </w:rPr>
              <w:t xml:space="preserve">seller</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продавец</w:t>
            </w:r>
          </w:p>
        </w:tc>
      </w:tr>
      <w:tr>
        <w:tc>
          <w:tcPr>
            <w:tcW w:w="1070" w:type="dxa"/>
            <w:tcBorders>
              <w:top w:val="nil"/>
              <w:left w:val="nil"/>
              <w:bottom w:val="nil"/>
              <w:right w:val="nil"/>
            </w:tcBorders>
          </w:tcPr>
          <w:p>
            <w:pPr>
              <w:pStyle w:val="0"/>
              <w:jc w:val="center"/>
            </w:pPr>
            <w:r>
              <w:rPr>
                <w:sz w:val="24"/>
              </w:rPr>
              <w:t xml:space="preserve">2.1</w:t>
            </w:r>
          </w:p>
        </w:tc>
        <w:tc>
          <w:tcPr>
            <w:tcW w:w="1954" w:type="dxa"/>
            <w:tcBorders>
              <w:top w:val="nil"/>
              <w:left w:val="nil"/>
              <w:bottom w:val="nil"/>
              <w:right w:val="nil"/>
            </w:tcBorders>
          </w:tcPr>
          <w:p>
            <w:pPr>
              <w:pStyle w:val="0"/>
            </w:pPr>
            <w:r>
              <w:rPr>
                <w:sz w:val="24"/>
              </w:rPr>
              <w:t xml:space="preserve">legal entity</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продавец - юридическое лицо</w:t>
            </w:r>
          </w:p>
        </w:tc>
        <w:tc>
          <w:tcPr>
            <w:tcW w:w="3969" w:type="dxa"/>
            <w:tcBorders>
              <w:top w:val="nil"/>
              <w:left w:val="nil"/>
              <w:bottom w:val="nil"/>
              <w:right w:val="nil"/>
            </w:tcBorders>
          </w:tcPr>
          <w:p>
            <w:pPr>
              <w:pStyle w:val="0"/>
            </w:pPr>
            <w:r>
              <w:rPr>
                <w:sz w:val="24"/>
              </w:rPr>
              <w:t xml:space="preserve">юридическое лицо</w:t>
            </w:r>
          </w:p>
        </w:tc>
      </w:tr>
      <w:tr>
        <w:tc>
          <w:tcPr>
            <w:tcW w:w="1070" w:type="dxa"/>
            <w:tcBorders>
              <w:top w:val="nil"/>
              <w:left w:val="nil"/>
              <w:bottom w:val="nil"/>
              <w:right w:val="nil"/>
            </w:tcBorders>
          </w:tcPr>
          <w:p>
            <w:pPr>
              <w:pStyle w:val="0"/>
              <w:jc w:val="center"/>
            </w:pPr>
            <w:r>
              <w:rPr>
                <w:sz w:val="24"/>
              </w:rPr>
              <w:t xml:space="preserve">2.1.1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наименование</w:t>
            </w:r>
          </w:p>
        </w:tc>
      </w:tr>
      <w:tr>
        <w:tc>
          <w:tcPr>
            <w:tcW w:w="1070" w:type="dxa"/>
            <w:tcBorders>
              <w:top w:val="nil"/>
              <w:left w:val="nil"/>
              <w:bottom w:val="nil"/>
              <w:right w:val="nil"/>
            </w:tcBorders>
          </w:tcPr>
          <w:p>
            <w:pPr>
              <w:pStyle w:val="0"/>
              <w:jc w:val="center"/>
            </w:pPr>
            <w:r>
              <w:rPr>
                <w:sz w:val="24"/>
              </w:rPr>
              <w:t xml:space="preserve">2.1.2</w:t>
            </w:r>
          </w:p>
        </w:tc>
        <w:tc>
          <w:tcPr>
            <w:tcW w:w="1954" w:type="dxa"/>
            <w:tcBorders>
              <w:top w:val="nil"/>
              <w:left w:val="nil"/>
              <w:bottom w:val="nil"/>
              <w:right w:val="nil"/>
            </w:tcBorders>
          </w:tcPr>
          <w:p>
            <w:pPr>
              <w:pStyle w:val="0"/>
            </w:pPr>
            <w:r>
              <w:rPr>
                <w:sz w:val="24"/>
              </w:rPr>
              <w:t xml:space="preserve">opf</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организационно-правовая форма</w:t>
            </w:r>
          </w:p>
        </w:tc>
      </w:tr>
      <w:tr>
        <w:tc>
          <w:tcPr>
            <w:tcW w:w="1070" w:type="dxa"/>
            <w:tcBorders>
              <w:top w:val="nil"/>
              <w:left w:val="nil"/>
              <w:bottom w:val="nil"/>
              <w:right w:val="nil"/>
            </w:tcBorders>
          </w:tcPr>
          <w:p>
            <w:pPr>
              <w:pStyle w:val="0"/>
              <w:jc w:val="center"/>
            </w:pPr>
            <w:r>
              <w:rPr>
                <w:sz w:val="24"/>
              </w:rPr>
              <w:t xml:space="preserve">2.1.3</w:t>
            </w:r>
          </w:p>
        </w:tc>
        <w:tc>
          <w:tcPr>
            <w:tcW w:w="1954" w:type="dxa"/>
            <w:tcBorders>
              <w:top w:val="nil"/>
              <w:left w:val="nil"/>
              <w:bottom w:val="nil"/>
              <w:right w:val="nil"/>
            </w:tcBorders>
          </w:tcPr>
          <w:p>
            <w:pPr>
              <w:pStyle w:val="0"/>
            </w:pPr>
            <w:r>
              <w:rPr>
                <w:sz w:val="24"/>
              </w:rPr>
              <w:t xml:space="preserve">location</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место нахождения</w:t>
            </w:r>
          </w:p>
        </w:tc>
      </w:tr>
      <w:tr>
        <w:tc>
          <w:tcPr>
            <w:tcW w:w="1070" w:type="dxa"/>
            <w:tcBorders>
              <w:top w:val="nil"/>
              <w:left w:val="nil"/>
              <w:bottom w:val="nil"/>
              <w:right w:val="nil"/>
            </w:tcBorders>
          </w:tcPr>
          <w:p>
            <w:pPr>
              <w:pStyle w:val="0"/>
              <w:jc w:val="center"/>
            </w:pPr>
            <w:r>
              <w:rPr>
                <w:sz w:val="24"/>
              </w:rPr>
              <w:t xml:space="preserve">2.1.3.1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название</w:t>
            </w:r>
          </w:p>
        </w:tc>
      </w:tr>
      <w:tr>
        <w:tc>
          <w:tcPr>
            <w:tcW w:w="1070" w:type="dxa"/>
            <w:tcBorders>
              <w:top w:val="nil"/>
              <w:left w:val="nil"/>
              <w:bottom w:val="nil"/>
              <w:right w:val="nil"/>
            </w:tcBorders>
          </w:tcPr>
          <w:p>
            <w:pPr>
              <w:pStyle w:val="0"/>
              <w:jc w:val="center"/>
            </w:pPr>
            <w:r>
              <w:rPr>
                <w:sz w:val="24"/>
              </w:rPr>
              <w:t xml:space="preserve">2.1.3.2</w:t>
            </w:r>
          </w:p>
        </w:tc>
        <w:tc>
          <w:tcPr>
            <w:tcW w:w="1954" w:type="dxa"/>
            <w:tcBorders>
              <w:top w:val="nil"/>
              <w:left w:val="nil"/>
              <w:bottom w:val="nil"/>
              <w:right w:val="nil"/>
            </w:tcBorders>
          </w:tcPr>
          <w:p>
            <w:pPr>
              <w:pStyle w:val="0"/>
            </w:pPr>
            <w:r>
              <w:rPr>
                <w:sz w:val="24"/>
              </w:rPr>
              <w:t xml:space="preserve">code_fias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код из справочника федеральной информационной адресной системы</w:t>
            </w:r>
          </w:p>
        </w:tc>
      </w:tr>
      <w:tr>
        <w:tc>
          <w:tcPr>
            <w:tcW w:w="1070" w:type="dxa"/>
            <w:tcBorders>
              <w:top w:val="nil"/>
              <w:left w:val="nil"/>
              <w:bottom w:val="nil"/>
              <w:right w:val="nil"/>
            </w:tcBorders>
          </w:tcPr>
          <w:p>
            <w:pPr>
              <w:pStyle w:val="0"/>
              <w:jc w:val="center"/>
            </w:pPr>
            <w:r>
              <w:rPr>
                <w:sz w:val="24"/>
              </w:rPr>
              <w:t xml:space="preserve">2.1.3.3</w:t>
            </w:r>
          </w:p>
        </w:tc>
        <w:tc>
          <w:tcPr>
            <w:tcW w:w="1954" w:type="dxa"/>
            <w:tcBorders>
              <w:top w:val="nil"/>
              <w:left w:val="nil"/>
              <w:bottom w:val="nil"/>
              <w:right w:val="nil"/>
            </w:tcBorders>
          </w:tcPr>
          <w:p>
            <w:pPr>
              <w:pStyle w:val="0"/>
            </w:pPr>
            <w:r>
              <w:rPr>
                <w:sz w:val="24"/>
              </w:rPr>
              <w:t xml:space="preserve">additional_address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дополнение к адресу</w:t>
            </w:r>
          </w:p>
        </w:tc>
      </w:tr>
      <w:tr>
        <w:tc>
          <w:tcPr>
            <w:tcW w:w="1070" w:type="dxa"/>
            <w:tcBorders>
              <w:top w:val="nil"/>
              <w:left w:val="nil"/>
              <w:bottom w:val="nil"/>
              <w:right w:val="nil"/>
            </w:tcBorders>
          </w:tcPr>
          <w:p>
            <w:pPr>
              <w:pStyle w:val="0"/>
              <w:jc w:val="center"/>
            </w:pPr>
            <w:r>
              <w:rPr>
                <w:sz w:val="24"/>
              </w:rPr>
              <w:t xml:space="preserve">2.1.4</w:t>
            </w:r>
          </w:p>
        </w:tc>
        <w:tc>
          <w:tcPr>
            <w:tcW w:w="1954" w:type="dxa"/>
            <w:tcBorders>
              <w:top w:val="nil"/>
              <w:left w:val="nil"/>
              <w:bottom w:val="nil"/>
              <w:right w:val="nil"/>
            </w:tcBorders>
          </w:tcPr>
          <w:p>
            <w:pPr>
              <w:pStyle w:val="0"/>
            </w:pPr>
            <w:r>
              <w:rPr>
                <w:sz w:val="24"/>
              </w:rPr>
              <w:t xml:space="preserve">ogrn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сведения о государственной регистрации юридического лица</w:t>
            </w:r>
          </w:p>
        </w:tc>
      </w:tr>
      <w:tr>
        <w:tc>
          <w:tcPr>
            <w:tcW w:w="1070" w:type="dxa"/>
            <w:tcBorders>
              <w:top w:val="nil"/>
              <w:left w:val="nil"/>
              <w:bottom w:val="nil"/>
              <w:right w:val="nil"/>
            </w:tcBorders>
          </w:tcPr>
          <w:p>
            <w:pPr>
              <w:pStyle w:val="0"/>
              <w:jc w:val="center"/>
            </w:pPr>
            <w:r>
              <w:rPr>
                <w:sz w:val="24"/>
              </w:rPr>
              <w:t xml:space="preserve">2.1.5</w:t>
            </w:r>
          </w:p>
        </w:tc>
        <w:tc>
          <w:tcPr>
            <w:tcW w:w="1954" w:type="dxa"/>
            <w:tcBorders>
              <w:top w:val="nil"/>
              <w:left w:val="nil"/>
              <w:bottom w:val="nil"/>
              <w:right w:val="nil"/>
            </w:tcBorders>
          </w:tcPr>
          <w:p>
            <w:pPr>
              <w:pStyle w:val="0"/>
            </w:pPr>
            <w:r>
              <w:rPr>
                <w:sz w:val="24"/>
              </w:rPr>
              <w:t xml:space="preserve">inn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идентификационный номер налогоплательщика</w:t>
            </w:r>
          </w:p>
        </w:tc>
      </w:tr>
      <w:tr>
        <w:tc>
          <w:tcPr>
            <w:tcW w:w="1070" w:type="dxa"/>
            <w:tcBorders>
              <w:top w:val="nil"/>
              <w:left w:val="nil"/>
              <w:bottom w:val="nil"/>
              <w:right w:val="nil"/>
            </w:tcBorders>
          </w:tcPr>
          <w:p>
            <w:pPr>
              <w:pStyle w:val="0"/>
              <w:jc w:val="center"/>
            </w:pPr>
            <w:r>
              <w:rPr>
                <w:sz w:val="24"/>
              </w:rPr>
              <w:t xml:space="preserve">2.2</w:t>
            </w:r>
          </w:p>
        </w:tc>
        <w:tc>
          <w:tcPr>
            <w:tcW w:w="1954" w:type="dxa"/>
            <w:tcBorders>
              <w:top w:val="nil"/>
              <w:left w:val="nil"/>
              <w:bottom w:val="nil"/>
              <w:right w:val="nil"/>
            </w:tcBorders>
          </w:tcPr>
          <w:p>
            <w:pPr>
              <w:pStyle w:val="0"/>
            </w:pPr>
            <w:r>
              <w:rPr>
                <w:sz w:val="24"/>
              </w:rPr>
              <w:t xml:space="preserve">individual_entrepreneur</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продавец - индивидуальный предприниматель</w:t>
            </w:r>
          </w:p>
        </w:tc>
        <w:tc>
          <w:tcPr>
            <w:tcW w:w="3969" w:type="dxa"/>
            <w:tcBorders>
              <w:top w:val="nil"/>
              <w:left w:val="nil"/>
              <w:bottom w:val="nil"/>
              <w:right w:val="nil"/>
            </w:tcBorders>
          </w:tcPr>
          <w:p>
            <w:pPr>
              <w:pStyle w:val="0"/>
            </w:pPr>
            <w:r>
              <w:rPr>
                <w:sz w:val="24"/>
              </w:rPr>
              <w:t xml:space="preserve">индивидуальный предприниматель</w:t>
            </w:r>
          </w:p>
        </w:tc>
      </w:tr>
      <w:tr>
        <w:tc>
          <w:tcPr>
            <w:tcW w:w="1070" w:type="dxa"/>
            <w:tcBorders>
              <w:top w:val="nil"/>
              <w:left w:val="nil"/>
              <w:bottom w:val="nil"/>
              <w:right w:val="nil"/>
            </w:tcBorders>
          </w:tcPr>
          <w:p>
            <w:pPr>
              <w:pStyle w:val="0"/>
              <w:jc w:val="center"/>
            </w:pPr>
            <w:r>
              <w:rPr>
                <w:sz w:val="24"/>
              </w:rPr>
              <w:t xml:space="preserve">2.2.1</w:t>
            </w:r>
          </w:p>
        </w:tc>
        <w:tc>
          <w:tcPr>
            <w:tcW w:w="1954" w:type="dxa"/>
            <w:tcBorders>
              <w:top w:val="nil"/>
              <w:left w:val="nil"/>
              <w:bottom w:val="nil"/>
              <w:right w:val="nil"/>
            </w:tcBorders>
          </w:tcPr>
          <w:p>
            <w:pPr>
              <w:pStyle w:val="0"/>
            </w:pPr>
            <w:r>
              <w:rPr>
                <w:sz w:val="24"/>
              </w:rPr>
              <w:t xml:space="preserve">ogrnip</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сведения о государственной регистрации физического лица в качестве индивидуального предпринимателя</w:t>
            </w:r>
          </w:p>
        </w:tc>
      </w:tr>
      <w:tr>
        <w:tc>
          <w:tcPr>
            <w:tcW w:w="1070" w:type="dxa"/>
            <w:tcBorders>
              <w:top w:val="nil"/>
              <w:left w:val="nil"/>
              <w:bottom w:val="nil"/>
              <w:right w:val="nil"/>
            </w:tcBorders>
          </w:tcPr>
          <w:p>
            <w:pPr>
              <w:pStyle w:val="0"/>
              <w:jc w:val="center"/>
            </w:pPr>
            <w:r>
              <w:rPr>
                <w:sz w:val="24"/>
              </w:rPr>
              <w:t xml:space="preserve">2.2.2</w:t>
            </w:r>
          </w:p>
        </w:tc>
        <w:tc>
          <w:tcPr>
            <w:tcW w:w="1954" w:type="dxa"/>
            <w:tcBorders>
              <w:top w:val="nil"/>
              <w:left w:val="nil"/>
              <w:bottom w:val="nil"/>
              <w:right w:val="nil"/>
            </w:tcBorders>
          </w:tcPr>
          <w:p>
            <w:pPr>
              <w:pStyle w:val="0"/>
            </w:pPr>
            <w:r>
              <w:rPr>
                <w:sz w:val="24"/>
              </w:rPr>
              <w:t xml:space="preserve">surname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фамилия</w:t>
            </w:r>
          </w:p>
        </w:tc>
      </w:tr>
      <w:tr>
        <w:tc>
          <w:tcPr>
            <w:tcW w:w="1070" w:type="dxa"/>
            <w:tcBorders>
              <w:top w:val="nil"/>
              <w:left w:val="nil"/>
              <w:bottom w:val="nil"/>
              <w:right w:val="nil"/>
            </w:tcBorders>
          </w:tcPr>
          <w:p>
            <w:pPr>
              <w:pStyle w:val="0"/>
              <w:jc w:val="center"/>
            </w:pPr>
            <w:r>
              <w:rPr>
                <w:sz w:val="24"/>
              </w:rPr>
              <w:t xml:space="preserve">2.2.3</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имя</w:t>
            </w:r>
          </w:p>
        </w:tc>
      </w:tr>
      <w:tr>
        <w:tc>
          <w:tcPr>
            <w:tcW w:w="1070" w:type="dxa"/>
            <w:tcBorders>
              <w:top w:val="nil"/>
              <w:left w:val="nil"/>
              <w:bottom w:val="nil"/>
              <w:right w:val="nil"/>
            </w:tcBorders>
          </w:tcPr>
          <w:p>
            <w:pPr>
              <w:pStyle w:val="0"/>
              <w:jc w:val="center"/>
            </w:pPr>
            <w:r>
              <w:rPr>
                <w:sz w:val="24"/>
              </w:rPr>
              <w:t xml:space="preserve">2.2.4</w:t>
            </w:r>
          </w:p>
        </w:tc>
        <w:tc>
          <w:tcPr>
            <w:tcW w:w="1954" w:type="dxa"/>
            <w:tcBorders>
              <w:top w:val="nil"/>
              <w:left w:val="nil"/>
              <w:bottom w:val="nil"/>
              <w:right w:val="nil"/>
            </w:tcBorders>
          </w:tcPr>
          <w:p>
            <w:pPr>
              <w:pStyle w:val="0"/>
            </w:pPr>
            <w:r>
              <w:rPr>
                <w:sz w:val="24"/>
              </w:rPr>
              <w:t xml:space="preserve">patronymic</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отчество (при наличии)</w:t>
            </w:r>
          </w:p>
        </w:tc>
      </w:tr>
      <w:tr>
        <w:tc>
          <w:tcPr>
            <w:tcW w:w="1070" w:type="dxa"/>
            <w:tcBorders>
              <w:top w:val="nil"/>
              <w:left w:val="nil"/>
              <w:bottom w:val="nil"/>
              <w:right w:val="nil"/>
            </w:tcBorders>
          </w:tcPr>
          <w:p>
            <w:pPr>
              <w:pStyle w:val="0"/>
              <w:jc w:val="center"/>
            </w:pPr>
            <w:r>
              <w:rPr>
                <w:sz w:val="24"/>
              </w:rPr>
              <w:t xml:space="preserve">2.2.5</w:t>
            </w:r>
          </w:p>
        </w:tc>
        <w:tc>
          <w:tcPr>
            <w:tcW w:w="1954" w:type="dxa"/>
            <w:tcBorders>
              <w:top w:val="nil"/>
              <w:left w:val="nil"/>
              <w:bottom w:val="nil"/>
              <w:right w:val="nil"/>
            </w:tcBorders>
          </w:tcPr>
          <w:p>
            <w:pPr>
              <w:pStyle w:val="0"/>
            </w:pPr>
            <w:r>
              <w:rPr>
                <w:sz w:val="24"/>
              </w:rPr>
              <w:t xml:space="preserve">identity_document</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данные документа, удостоверяющего личность</w:t>
            </w:r>
          </w:p>
        </w:tc>
      </w:tr>
      <w:tr>
        <w:tc>
          <w:tcPr>
            <w:tcW w:w="1070" w:type="dxa"/>
            <w:tcBorders>
              <w:top w:val="nil"/>
              <w:left w:val="nil"/>
              <w:bottom w:val="nil"/>
              <w:right w:val="nil"/>
            </w:tcBorders>
          </w:tcPr>
          <w:p>
            <w:pPr>
              <w:pStyle w:val="0"/>
              <w:jc w:val="center"/>
            </w:pPr>
            <w:r>
              <w:rPr>
                <w:sz w:val="24"/>
              </w:rPr>
              <w:t xml:space="preserve">2.2.5.1</w:t>
            </w:r>
          </w:p>
        </w:tc>
        <w:tc>
          <w:tcPr>
            <w:tcW w:w="1954" w:type="dxa"/>
            <w:tcBorders>
              <w:top w:val="nil"/>
              <w:left w:val="nil"/>
              <w:bottom w:val="nil"/>
              <w:right w:val="nil"/>
            </w:tcBorders>
          </w:tcPr>
          <w:p>
            <w:pPr>
              <w:pStyle w:val="0"/>
            </w:pPr>
            <w:r>
              <w:rPr>
                <w:sz w:val="24"/>
              </w:rPr>
              <w:t xml:space="preserve">kind</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вид</w:t>
            </w:r>
          </w:p>
        </w:tc>
      </w:tr>
      <w:tr>
        <w:tc>
          <w:tcPr>
            <w:tcW w:w="1070" w:type="dxa"/>
            <w:tcBorders>
              <w:top w:val="nil"/>
              <w:left w:val="nil"/>
              <w:bottom w:val="nil"/>
              <w:right w:val="nil"/>
            </w:tcBorders>
          </w:tcPr>
          <w:p>
            <w:pPr>
              <w:pStyle w:val="0"/>
              <w:jc w:val="center"/>
            </w:pPr>
            <w:r>
              <w:rPr>
                <w:sz w:val="24"/>
              </w:rPr>
              <w:t xml:space="preserve">2.2.5.2</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2.2.6</w:t>
            </w:r>
          </w:p>
        </w:tc>
        <w:tc>
          <w:tcPr>
            <w:tcW w:w="1954" w:type="dxa"/>
            <w:tcBorders>
              <w:top w:val="nil"/>
              <w:left w:val="nil"/>
              <w:bottom w:val="nil"/>
              <w:right w:val="nil"/>
            </w:tcBorders>
          </w:tcPr>
          <w:p>
            <w:pPr>
              <w:pStyle w:val="0"/>
            </w:pPr>
            <w:r>
              <w:rPr>
                <w:sz w:val="24"/>
              </w:rPr>
              <w:t xml:space="preserve">inn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идентификационный номер налогоплательщика</w:t>
            </w:r>
          </w:p>
        </w:tc>
      </w:tr>
      <w:tr>
        <w:tc>
          <w:tcPr>
            <w:tcW w:w="1070" w:type="dxa"/>
            <w:tcBorders>
              <w:top w:val="nil"/>
              <w:left w:val="nil"/>
              <w:bottom w:val="nil"/>
              <w:right w:val="nil"/>
            </w:tcBorders>
          </w:tcPr>
          <w:p>
            <w:pPr>
              <w:pStyle w:val="0"/>
              <w:jc w:val="center"/>
            </w:pPr>
            <w:r>
              <w:rPr>
                <w:sz w:val="24"/>
              </w:rPr>
              <w:t xml:space="preserve">2.3</w:t>
            </w:r>
          </w:p>
        </w:tc>
        <w:tc>
          <w:tcPr>
            <w:tcW w:w="1954" w:type="dxa"/>
            <w:tcBorders>
              <w:top w:val="nil"/>
              <w:left w:val="nil"/>
              <w:bottom w:val="nil"/>
              <w:right w:val="nil"/>
            </w:tcBorders>
          </w:tcPr>
          <w:p>
            <w:pPr>
              <w:pStyle w:val="0"/>
            </w:pPr>
            <w:r>
              <w:rPr>
                <w:sz w:val="24"/>
              </w:rPr>
              <w:t xml:space="preserve">foreign organization</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продавец - иностранное лицо</w:t>
            </w:r>
          </w:p>
        </w:tc>
        <w:tc>
          <w:tcPr>
            <w:tcW w:w="3969" w:type="dxa"/>
            <w:tcBorders>
              <w:top w:val="nil"/>
              <w:left w:val="nil"/>
              <w:bottom w:val="nil"/>
              <w:right w:val="nil"/>
            </w:tcBorders>
          </w:tcPr>
          <w:p>
            <w:pPr>
              <w:pStyle w:val="0"/>
            </w:pPr>
            <w:r>
              <w:rPr>
                <w:sz w:val="24"/>
              </w:rPr>
              <w:t xml:space="preserve">иностранное лицо</w:t>
            </w:r>
          </w:p>
        </w:tc>
      </w:tr>
      <w:tr>
        <w:tc>
          <w:tcPr>
            <w:tcW w:w="1070" w:type="dxa"/>
            <w:tcBorders>
              <w:top w:val="nil"/>
              <w:left w:val="nil"/>
              <w:bottom w:val="nil"/>
              <w:right w:val="nil"/>
            </w:tcBorders>
          </w:tcPr>
          <w:p>
            <w:pPr>
              <w:pStyle w:val="0"/>
              <w:jc w:val="center"/>
            </w:pPr>
            <w:r>
              <w:rPr>
                <w:sz w:val="24"/>
              </w:rPr>
              <w:t xml:space="preserve">2.3.1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наименование</w:t>
            </w:r>
          </w:p>
        </w:tc>
      </w:tr>
      <w:tr>
        <w:tc>
          <w:tcPr>
            <w:tcW w:w="1070" w:type="dxa"/>
            <w:tcBorders>
              <w:top w:val="nil"/>
              <w:left w:val="nil"/>
              <w:bottom w:val="nil"/>
              <w:right w:val="nil"/>
            </w:tcBorders>
          </w:tcPr>
          <w:p>
            <w:pPr>
              <w:pStyle w:val="0"/>
              <w:jc w:val="center"/>
            </w:pPr>
            <w:r>
              <w:rPr>
                <w:sz w:val="24"/>
              </w:rPr>
              <w:t xml:space="preserve">3</w:t>
            </w:r>
          </w:p>
        </w:tc>
        <w:tc>
          <w:tcPr>
            <w:tcW w:w="1954" w:type="dxa"/>
            <w:tcBorders>
              <w:top w:val="nil"/>
              <w:left w:val="nil"/>
              <w:bottom w:val="nil"/>
              <w:right w:val="nil"/>
            </w:tcBorders>
          </w:tcPr>
          <w:p>
            <w:pPr>
              <w:pStyle w:val="0"/>
            </w:pPr>
            <w:r>
              <w:rPr>
                <w:sz w:val="24"/>
              </w:rPr>
              <w:t xml:space="preserve">civil contract</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гражданско-правовой договор, подтверждающий переход права собственности на партию зерна или партию продуктов переработки зерна</w:t>
            </w:r>
          </w:p>
        </w:tc>
      </w:tr>
      <w:tr>
        <w:tc>
          <w:tcPr>
            <w:tcW w:w="1070" w:type="dxa"/>
            <w:tcBorders>
              <w:top w:val="nil"/>
              <w:left w:val="nil"/>
              <w:bottom w:val="nil"/>
              <w:right w:val="nil"/>
            </w:tcBorders>
          </w:tcPr>
          <w:p>
            <w:pPr>
              <w:pStyle w:val="0"/>
              <w:jc w:val="center"/>
            </w:pPr>
            <w:r>
              <w:rPr>
                <w:sz w:val="24"/>
              </w:rPr>
              <w:t xml:space="preserve">3.1</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3.2</w:t>
            </w:r>
          </w:p>
        </w:tc>
        <w:tc>
          <w:tcPr>
            <w:tcW w:w="1954" w:type="dxa"/>
            <w:tcBorders>
              <w:top w:val="nil"/>
              <w:left w:val="nil"/>
              <w:bottom w:val="nil"/>
              <w:right w:val="nil"/>
            </w:tcBorders>
          </w:tcPr>
          <w:p>
            <w:pPr>
              <w:pStyle w:val="0"/>
            </w:pPr>
            <w:r>
              <w:rPr>
                <w:sz w:val="24"/>
              </w:rPr>
              <w:t xml:space="preserve">date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дата</w:t>
            </w:r>
          </w:p>
        </w:tc>
      </w:tr>
      <w:tr>
        <w:tc>
          <w:tcPr>
            <w:tcW w:w="1070" w:type="dxa"/>
            <w:tcBorders>
              <w:top w:val="nil"/>
              <w:left w:val="nil"/>
              <w:bottom w:val="nil"/>
              <w:right w:val="nil"/>
            </w:tcBorders>
          </w:tcPr>
          <w:p>
            <w:pPr>
              <w:pStyle w:val="0"/>
              <w:jc w:val="center"/>
            </w:pPr>
            <w:r>
              <w:rPr>
                <w:sz w:val="24"/>
              </w:rPr>
              <w:t xml:space="preserve">4</w:t>
            </w:r>
          </w:p>
        </w:tc>
        <w:tc>
          <w:tcPr>
            <w:tcW w:w="1954" w:type="dxa"/>
            <w:tcBorders>
              <w:top w:val="nil"/>
              <w:left w:val="nil"/>
              <w:bottom w:val="nil"/>
              <w:right w:val="nil"/>
            </w:tcBorders>
          </w:tcPr>
          <w:p>
            <w:pPr>
              <w:pStyle w:val="0"/>
            </w:pPr>
            <w:r>
              <w:rPr>
                <w:sz w:val="24"/>
              </w:rPr>
              <w:t xml:space="preserve">purchase_number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 закупки в единой информационной системе в сфере закупок (при закупке партии зерна для государственных или муниципальных нужд)</w:t>
            </w:r>
          </w:p>
        </w:tc>
      </w:tr>
      <w:tr>
        <w:tc>
          <w:tcPr>
            <w:tcW w:w="1070" w:type="dxa"/>
            <w:tcBorders>
              <w:top w:val="nil"/>
              <w:left w:val="nil"/>
              <w:bottom w:val="nil"/>
              <w:right w:val="nil"/>
            </w:tcBorders>
          </w:tcPr>
          <w:p>
            <w:pPr>
              <w:pStyle w:val="0"/>
              <w:jc w:val="center"/>
            </w:pPr>
            <w:r>
              <w:rPr>
                <w:sz w:val="24"/>
              </w:rPr>
              <w:t xml:space="preserve">5</w:t>
            </w:r>
          </w:p>
        </w:tc>
        <w:tc>
          <w:tcPr>
            <w:tcW w:w="1954" w:type="dxa"/>
            <w:tcBorders>
              <w:top w:val="nil"/>
              <w:left w:val="nil"/>
              <w:bottom w:val="nil"/>
              <w:right w:val="nil"/>
            </w:tcBorders>
          </w:tcPr>
          <w:p>
            <w:pPr>
              <w:pStyle w:val="0"/>
            </w:pPr>
            <w:r>
              <w:rPr>
                <w:sz w:val="24"/>
              </w:rPr>
              <w:t xml:space="preserve">batche</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партия зерна или партия продуктов переработки зерна</w:t>
            </w:r>
          </w:p>
        </w:tc>
      </w:tr>
      <w:tr>
        <w:tc>
          <w:tcPr>
            <w:tcW w:w="1070" w:type="dxa"/>
            <w:tcBorders>
              <w:top w:val="nil"/>
              <w:left w:val="nil"/>
              <w:bottom w:val="nil"/>
              <w:right w:val="nil"/>
            </w:tcBorders>
          </w:tcPr>
          <w:p>
            <w:pPr>
              <w:pStyle w:val="0"/>
              <w:jc w:val="center"/>
            </w:pPr>
            <w:r>
              <w:rPr>
                <w:sz w:val="24"/>
              </w:rPr>
              <w:t xml:space="preserve">5.1</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6</w:t>
            </w:r>
          </w:p>
        </w:tc>
        <w:tc>
          <w:tcPr>
            <w:tcW w:w="1954" w:type="dxa"/>
            <w:tcBorders>
              <w:top w:val="nil"/>
              <w:left w:val="nil"/>
              <w:bottom w:val="nil"/>
              <w:right w:val="nil"/>
            </w:tcBorders>
          </w:tcPr>
          <w:p>
            <w:pPr>
              <w:pStyle w:val="0"/>
            </w:pPr>
            <w:r>
              <w:rPr>
                <w:sz w:val="24"/>
              </w:rPr>
              <w:t xml:space="preserve">shipping_documents</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реквизиты иных товаросопроводительных документов на партию зерна или партию продуктов переработки зерна</w:t>
            </w:r>
          </w:p>
        </w:tc>
      </w:tr>
      <w:tr>
        <w:tc>
          <w:tcPr>
            <w:tcW w:w="1070" w:type="dxa"/>
            <w:tcBorders>
              <w:top w:val="nil"/>
              <w:left w:val="nil"/>
              <w:bottom w:val="nil"/>
              <w:right w:val="nil"/>
            </w:tcBorders>
          </w:tcPr>
          <w:p>
            <w:pPr>
              <w:pStyle w:val="0"/>
              <w:jc w:val="center"/>
            </w:pPr>
            <w:r>
              <w:rPr>
                <w:sz w:val="24"/>
              </w:rPr>
              <w:t xml:space="preserve">6.1</w:t>
            </w:r>
          </w:p>
        </w:tc>
        <w:tc>
          <w:tcPr>
            <w:tcW w:w="1954" w:type="dxa"/>
            <w:tcBorders>
              <w:top w:val="nil"/>
              <w:left w:val="nil"/>
              <w:bottom w:val="nil"/>
              <w:right w:val="nil"/>
            </w:tcBorders>
          </w:tcPr>
          <w:p>
            <w:pPr>
              <w:pStyle w:val="0"/>
            </w:pPr>
            <w:r>
              <w:rPr>
                <w:sz w:val="24"/>
              </w:rPr>
              <w:t xml:space="preserve">shipping_document</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t xml:space="preserve">максимальное количество появлений: неограниченно</w:t>
            </w:r>
          </w:p>
        </w:tc>
        <w:tc>
          <w:tcPr>
            <w:tcW w:w="3969" w:type="dxa"/>
            <w:tcBorders>
              <w:top w:val="nil"/>
              <w:left w:val="nil"/>
              <w:bottom w:val="nil"/>
              <w:right w:val="nil"/>
            </w:tcBorders>
          </w:tcPr>
          <w:p>
            <w:pPr>
              <w:pStyle w:val="0"/>
            </w:pPr>
            <w:r>
              <w:rPr>
                <w:sz w:val="24"/>
              </w:rPr>
              <w:t xml:space="preserve">реквизиты иного товаросопроводительного документа на партию зерна или партию продуктов переработки зерна</w:t>
            </w:r>
          </w:p>
        </w:tc>
      </w:tr>
      <w:tr>
        <w:tc>
          <w:tcPr>
            <w:tcW w:w="1070" w:type="dxa"/>
            <w:tcBorders>
              <w:top w:val="nil"/>
              <w:left w:val="nil"/>
              <w:bottom w:val="nil"/>
              <w:right w:val="nil"/>
            </w:tcBorders>
          </w:tcPr>
          <w:p>
            <w:pPr>
              <w:pStyle w:val="0"/>
              <w:jc w:val="center"/>
            </w:pPr>
            <w:r>
              <w:rPr>
                <w:sz w:val="24"/>
              </w:rPr>
              <w:t xml:space="preserve">6.1.1</w:t>
            </w:r>
          </w:p>
        </w:tc>
        <w:tc>
          <w:tcPr>
            <w:tcW w:w="1954" w:type="dxa"/>
            <w:tcBorders>
              <w:top w:val="nil"/>
              <w:left w:val="nil"/>
              <w:bottom w:val="nil"/>
              <w:right w:val="nil"/>
            </w:tcBorders>
          </w:tcPr>
          <w:p>
            <w:pPr>
              <w:pStyle w:val="0"/>
            </w:pPr>
            <w:r>
              <w:rPr>
                <w:sz w:val="24"/>
              </w:rPr>
              <w:t xml:space="preserve">type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тип</w:t>
            </w:r>
          </w:p>
        </w:tc>
      </w:tr>
      <w:tr>
        <w:tc>
          <w:tcPr>
            <w:tcW w:w="1070" w:type="dxa"/>
            <w:tcBorders>
              <w:top w:val="nil"/>
              <w:left w:val="nil"/>
              <w:bottom w:val="nil"/>
              <w:right w:val="nil"/>
            </w:tcBorders>
          </w:tcPr>
          <w:p>
            <w:pPr>
              <w:pStyle w:val="0"/>
              <w:jc w:val="center"/>
            </w:pPr>
            <w:r>
              <w:rPr>
                <w:sz w:val="24"/>
              </w:rPr>
              <w:t xml:space="preserve">6.1.2</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6.1.3</w:t>
            </w:r>
          </w:p>
        </w:tc>
        <w:tc>
          <w:tcPr>
            <w:tcW w:w="1954" w:type="dxa"/>
            <w:tcBorders>
              <w:top w:val="nil"/>
              <w:left w:val="nil"/>
              <w:bottom w:val="nil"/>
              <w:right w:val="nil"/>
            </w:tcBorders>
          </w:tcPr>
          <w:p>
            <w:pPr>
              <w:pStyle w:val="0"/>
            </w:pPr>
            <w:r>
              <w:rPr>
                <w:sz w:val="24"/>
              </w:rPr>
              <w:t xml:space="preserve">date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дата</w:t>
            </w:r>
          </w:p>
        </w:tc>
      </w:tr>
      <w:tr>
        <w:tc>
          <w:tcPr>
            <w:tcW w:w="1070" w:type="dxa"/>
            <w:tcBorders>
              <w:top w:val="nil"/>
              <w:left w:val="nil"/>
              <w:bottom w:val="nil"/>
              <w:right w:val="nil"/>
            </w:tcBorders>
          </w:tcPr>
          <w:p>
            <w:pPr>
              <w:pStyle w:val="0"/>
              <w:jc w:val="center"/>
            </w:pPr>
            <w:r>
              <w:rPr>
                <w:sz w:val="24"/>
              </w:rPr>
              <w:t xml:space="preserve">7</w:t>
            </w:r>
          </w:p>
        </w:tc>
        <w:tc>
          <w:tcPr>
            <w:tcW w:w="1954" w:type="dxa"/>
            <w:tcBorders>
              <w:top w:val="nil"/>
              <w:left w:val="nil"/>
              <w:bottom w:val="nil"/>
              <w:right w:val="nil"/>
            </w:tcBorders>
          </w:tcPr>
          <w:p>
            <w:pPr>
              <w:pStyle w:val="0"/>
            </w:pPr>
            <w:r>
              <w:rPr>
                <w:sz w:val="24"/>
              </w:rPr>
              <w:t xml:space="preserve">realization_documents</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документы, подтверждающие переход права собственности партии зерна или партии продуктов переработки зерна</w:t>
            </w:r>
          </w:p>
        </w:tc>
      </w:tr>
      <w:tr>
        <w:tc>
          <w:tcPr>
            <w:tcW w:w="1070" w:type="dxa"/>
            <w:tcBorders>
              <w:top w:val="nil"/>
              <w:left w:val="nil"/>
              <w:bottom w:val="nil"/>
              <w:right w:val="nil"/>
            </w:tcBorders>
          </w:tcPr>
          <w:p>
            <w:pPr>
              <w:pStyle w:val="0"/>
              <w:jc w:val="center"/>
            </w:pPr>
            <w:r>
              <w:rPr>
                <w:sz w:val="24"/>
              </w:rPr>
              <w:t xml:space="preserve">7.1</w:t>
            </w:r>
          </w:p>
        </w:tc>
        <w:tc>
          <w:tcPr>
            <w:tcW w:w="1954" w:type="dxa"/>
            <w:tcBorders>
              <w:top w:val="nil"/>
              <w:left w:val="nil"/>
              <w:bottom w:val="nil"/>
              <w:right w:val="nil"/>
            </w:tcBorders>
          </w:tcPr>
          <w:p>
            <w:pPr>
              <w:pStyle w:val="0"/>
            </w:pPr>
            <w:r>
              <w:rPr>
                <w:sz w:val="24"/>
              </w:rPr>
              <w:t xml:space="preserve">realization_document</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t xml:space="preserve">максимальное количество появлений: неограниченно</w:t>
            </w:r>
          </w:p>
        </w:tc>
        <w:tc>
          <w:tcPr>
            <w:tcW w:w="3969" w:type="dxa"/>
            <w:tcBorders>
              <w:top w:val="nil"/>
              <w:left w:val="nil"/>
              <w:bottom w:val="nil"/>
              <w:right w:val="nil"/>
            </w:tcBorders>
          </w:tcPr>
          <w:p>
            <w:pPr>
              <w:pStyle w:val="0"/>
            </w:pPr>
            <w:r>
              <w:rPr>
                <w:sz w:val="24"/>
              </w:rPr>
              <w:t xml:space="preserve">документ, подтверждающий переход права собственности партии зерна или партии продуктов переработки зерна</w:t>
            </w:r>
          </w:p>
        </w:tc>
      </w:tr>
      <w:tr>
        <w:tc>
          <w:tcPr>
            <w:tcW w:w="1070" w:type="dxa"/>
            <w:tcBorders>
              <w:top w:val="nil"/>
              <w:left w:val="nil"/>
              <w:bottom w:val="nil"/>
              <w:right w:val="nil"/>
            </w:tcBorders>
          </w:tcPr>
          <w:p>
            <w:pPr>
              <w:pStyle w:val="0"/>
              <w:jc w:val="center"/>
            </w:pPr>
            <w:r>
              <w:rPr>
                <w:sz w:val="24"/>
              </w:rPr>
              <w:t xml:space="preserve">7.1.1</w:t>
            </w:r>
          </w:p>
        </w:tc>
        <w:tc>
          <w:tcPr>
            <w:tcW w:w="1954" w:type="dxa"/>
            <w:tcBorders>
              <w:top w:val="nil"/>
              <w:left w:val="nil"/>
              <w:bottom w:val="nil"/>
              <w:right w:val="nil"/>
            </w:tcBorders>
          </w:tcPr>
          <w:p>
            <w:pPr>
              <w:pStyle w:val="0"/>
            </w:pPr>
            <w:r>
              <w:rPr>
                <w:sz w:val="24"/>
              </w:rPr>
              <w:t xml:space="preserve">type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тип</w:t>
            </w:r>
          </w:p>
        </w:tc>
      </w:tr>
      <w:tr>
        <w:tc>
          <w:tcPr>
            <w:tcW w:w="1070" w:type="dxa"/>
            <w:tcBorders>
              <w:top w:val="nil"/>
              <w:left w:val="nil"/>
              <w:bottom w:val="nil"/>
              <w:right w:val="nil"/>
            </w:tcBorders>
          </w:tcPr>
          <w:p>
            <w:pPr>
              <w:pStyle w:val="0"/>
              <w:jc w:val="center"/>
            </w:pPr>
            <w:r>
              <w:rPr>
                <w:sz w:val="24"/>
              </w:rPr>
              <w:t xml:space="preserve">7.1.2</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single" w:sz="4"/>
              <w:right w:val="nil"/>
            </w:tcBorders>
          </w:tcPr>
          <w:p>
            <w:pPr>
              <w:pStyle w:val="0"/>
              <w:jc w:val="center"/>
            </w:pPr>
            <w:r>
              <w:rPr>
                <w:sz w:val="24"/>
              </w:rPr>
              <w:t xml:space="preserve">7.1.3</w:t>
            </w:r>
          </w:p>
        </w:tc>
        <w:tc>
          <w:tcPr>
            <w:tcW w:w="1954" w:type="dxa"/>
            <w:tcBorders>
              <w:top w:val="nil"/>
              <w:left w:val="nil"/>
              <w:bottom w:val="single" w:sz="4"/>
              <w:right w:val="nil"/>
            </w:tcBorders>
          </w:tcPr>
          <w:p>
            <w:pPr>
              <w:pStyle w:val="0"/>
            </w:pPr>
            <w:r>
              <w:rPr>
                <w:sz w:val="24"/>
              </w:rPr>
              <w:t xml:space="preserve">date</w:t>
            </w:r>
          </w:p>
        </w:tc>
        <w:tc>
          <w:tcPr>
            <w:tcW w:w="1587" w:type="dxa"/>
            <w:tcBorders>
              <w:top w:val="nil"/>
              <w:left w:val="nil"/>
              <w:bottom w:val="single" w:sz="4"/>
              <w:right w:val="nil"/>
            </w:tcBorders>
          </w:tcPr>
          <w:p>
            <w:pPr>
              <w:pStyle w:val="0"/>
            </w:pPr>
            <w:r>
              <w:rPr>
                <w:sz w:val="24"/>
              </w:rPr>
              <w:t xml:space="preserve">элемент</w:t>
            </w:r>
          </w:p>
        </w:tc>
        <w:tc>
          <w:tcPr>
            <w:tcW w:w="1531" w:type="dxa"/>
            <w:tcBorders>
              <w:top w:val="nil"/>
              <w:left w:val="nil"/>
              <w:bottom w:val="single" w:sz="4"/>
              <w:right w:val="nil"/>
            </w:tcBorders>
          </w:tcPr>
          <w:p>
            <w:pPr>
              <w:pStyle w:val="0"/>
            </w:pPr>
            <w:r>
              <w:rPr>
                <w:sz w:val="24"/>
              </w:rPr>
              <w:t xml:space="preserve">xs:date</w:t>
            </w:r>
          </w:p>
        </w:tc>
        <w:tc>
          <w:tcPr>
            <w:tcW w:w="1531" w:type="dxa"/>
            <w:tcBorders>
              <w:top w:val="nil"/>
              <w:left w:val="nil"/>
              <w:bottom w:val="single" w:sz="4"/>
              <w:right w:val="nil"/>
            </w:tcBorders>
          </w:tcPr>
          <w:p>
            <w:pPr>
              <w:pStyle w:val="0"/>
              <w:jc w:val="center"/>
            </w:pPr>
            <w:r>
              <w:rPr>
                <w:sz w:val="24"/>
              </w:rPr>
              <w:t xml:space="preserve">да</w:t>
            </w:r>
          </w:p>
        </w:tc>
        <w:tc>
          <w:tcPr>
            <w:tcW w:w="1928" w:type="dxa"/>
            <w:tcBorders>
              <w:top w:val="nil"/>
              <w:left w:val="nil"/>
              <w:bottom w:val="single" w:sz="4"/>
              <w:right w:val="nil"/>
            </w:tcBorders>
          </w:tcPr>
          <w:p>
            <w:pPr>
              <w:pStyle w:val="0"/>
            </w:pPr>
            <w:r>
              <w:rPr>
                <w:sz w:val="24"/>
              </w:rPr>
            </w:r>
          </w:p>
        </w:tc>
        <w:tc>
          <w:tcPr>
            <w:tcW w:w="3969" w:type="dxa"/>
            <w:tcBorders>
              <w:top w:val="nil"/>
              <w:left w:val="nil"/>
              <w:bottom w:val="single" w:sz="4"/>
              <w:right w:val="nil"/>
            </w:tcBorders>
          </w:tcPr>
          <w:p>
            <w:pPr>
              <w:pStyle w:val="0"/>
            </w:pPr>
            <w:r>
              <w:rPr>
                <w:sz w:val="24"/>
              </w:rPr>
              <w:t xml:space="preserve">дата</w:t>
            </w:r>
          </w:p>
        </w:tc>
      </w:tr>
    </w:tbl>
    <w:p>
      <w:pPr>
        <w:sectPr>
          <w:headerReference w:type="default" r:id="rId86"/>
          <w:headerReference w:type="first" r:id="rId86"/>
          <w:footerReference w:type="default" r:id="rId87"/>
          <w:footerReference w:type="first" r:id="rId87"/>
          <w:pgSz w:w="16838" w:h="11906" w:orient="landscape"/>
          <w:pgMar w:top="1133" w:right="1440" w:bottom="566" w:left="1440" w:header="0" w:footer="0" w:gutter="0"/>
          <w:titlePg/>
        </w:sectPr>
      </w:pPr>
    </w:p>
    <w:p>
      <w:pPr>
        <w:pStyle w:val="0"/>
        <w:jc w:val="both"/>
      </w:pPr>
      <w:r>
        <w:rPr>
          <w:sz w:val="24"/>
        </w:rPr>
      </w:r>
    </w:p>
    <w:p>
      <w:pPr>
        <w:pStyle w:val="0"/>
        <w:outlineLvl w:val="2"/>
        <w:jc w:val="right"/>
      </w:pPr>
      <w:r>
        <w:rPr>
          <w:sz w:val="24"/>
        </w:rPr>
        <w:t xml:space="preserve">Таблица 8</w:t>
      </w:r>
    </w:p>
    <w:p>
      <w:pPr>
        <w:pStyle w:val="0"/>
        <w:jc w:val="both"/>
      </w:pPr>
      <w:r>
        <w:rPr>
          <w:sz w:val="24"/>
        </w:rPr>
      </w:r>
    </w:p>
    <w:p>
      <w:pPr>
        <w:pStyle w:val="2"/>
        <w:jc w:val="center"/>
      </w:pPr>
      <w:r>
        <w:rPr>
          <w:sz w:val="24"/>
        </w:rPr>
        <w:t xml:space="preserve">Форма и формат сведений и информации, представляемых</w:t>
      </w:r>
    </w:p>
    <w:p>
      <w:pPr>
        <w:pStyle w:val="2"/>
        <w:jc w:val="center"/>
      </w:pPr>
      <w:r>
        <w:rPr>
          <w:sz w:val="24"/>
        </w:rPr>
        <w:t xml:space="preserve">организацией, с которой Министерством сельского хозяйства</w:t>
      </w:r>
    </w:p>
    <w:p>
      <w:pPr>
        <w:pStyle w:val="2"/>
        <w:jc w:val="center"/>
      </w:pPr>
      <w:r>
        <w:rPr>
          <w:sz w:val="24"/>
        </w:rPr>
        <w:t xml:space="preserve">Российской Федерации заключен государственный контракт</w:t>
      </w:r>
    </w:p>
    <w:p>
      <w:pPr>
        <w:pStyle w:val="2"/>
        <w:jc w:val="center"/>
      </w:pPr>
      <w:r>
        <w:rPr>
          <w:sz w:val="24"/>
        </w:rPr>
        <w:t xml:space="preserve">на срок до 3 лет, в порядке, установленном законодательством</w:t>
      </w:r>
    </w:p>
    <w:p>
      <w:pPr>
        <w:pStyle w:val="2"/>
        <w:jc w:val="center"/>
      </w:pPr>
      <w:r>
        <w:rPr>
          <w:sz w:val="24"/>
        </w:rPr>
        <w:t xml:space="preserve">Российской Федерации о контрактной системе в сфере закупок</w:t>
      </w:r>
    </w:p>
    <w:p>
      <w:pPr>
        <w:pStyle w:val="2"/>
        <w:jc w:val="center"/>
      </w:pPr>
      <w:r>
        <w:rPr>
          <w:sz w:val="24"/>
        </w:rPr>
        <w:t xml:space="preserve">товаров, работ, услуг для обеспечения государственных</w:t>
      </w:r>
    </w:p>
    <w:p>
      <w:pPr>
        <w:pStyle w:val="2"/>
        <w:jc w:val="center"/>
      </w:pPr>
      <w:r>
        <w:rPr>
          <w:sz w:val="24"/>
        </w:rPr>
        <w:t xml:space="preserve">и муниципальных нужд, на приобретение сельскохозяйственной</w:t>
      </w:r>
    </w:p>
    <w:p>
      <w:pPr>
        <w:pStyle w:val="2"/>
        <w:jc w:val="center"/>
      </w:pPr>
      <w:r>
        <w:rPr>
          <w:sz w:val="24"/>
        </w:rPr>
        <w:t xml:space="preserve">продукции у сельскохозяйственных товаропроизводителей</w:t>
      </w:r>
    </w:p>
    <w:p>
      <w:pPr>
        <w:pStyle w:val="2"/>
        <w:jc w:val="center"/>
      </w:pPr>
      <w:r>
        <w:rPr>
          <w:sz w:val="24"/>
        </w:rPr>
        <w:t xml:space="preserve">и (или) перерабатывающих организаций в процессе проведения</w:t>
      </w:r>
    </w:p>
    <w:p>
      <w:pPr>
        <w:pStyle w:val="2"/>
        <w:jc w:val="center"/>
      </w:pPr>
      <w:r>
        <w:rPr>
          <w:sz w:val="24"/>
        </w:rPr>
        <w:t xml:space="preserve">государственных закупочных интервенций, реализацию</w:t>
      </w:r>
    </w:p>
    <w:p>
      <w:pPr>
        <w:pStyle w:val="2"/>
        <w:jc w:val="center"/>
      </w:pPr>
      <w:r>
        <w:rPr>
          <w:sz w:val="24"/>
        </w:rPr>
        <w:t xml:space="preserve">сельскохозяйственной продукции из федерального</w:t>
      </w:r>
    </w:p>
    <w:p>
      <w:pPr>
        <w:pStyle w:val="2"/>
        <w:jc w:val="center"/>
      </w:pPr>
      <w:r>
        <w:rPr>
          <w:sz w:val="24"/>
        </w:rPr>
        <w:t xml:space="preserve">интервенционного фонда сельскохозяйственной продукции,</w:t>
      </w:r>
    </w:p>
    <w:p>
      <w:pPr>
        <w:pStyle w:val="2"/>
        <w:jc w:val="center"/>
      </w:pPr>
      <w:r>
        <w:rPr>
          <w:sz w:val="24"/>
        </w:rPr>
        <w:t xml:space="preserve">организацию хранения запасов федерального интервенционного</w:t>
      </w:r>
    </w:p>
    <w:p>
      <w:pPr>
        <w:pStyle w:val="2"/>
        <w:jc w:val="center"/>
      </w:pPr>
      <w:r>
        <w:rPr>
          <w:sz w:val="24"/>
        </w:rPr>
        <w:t xml:space="preserve">фонда сельскохозяйственной продукции, страхования запасов</w:t>
      </w:r>
    </w:p>
    <w:p>
      <w:pPr>
        <w:pStyle w:val="2"/>
        <w:jc w:val="center"/>
      </w:pPr>
      <w:r>
        <w:rPr>
          <w:sz w:val="24"/>
        </w:rPr>
        <w:t xml:space="preserve">федерального интервенционного фонда сельскохозяйственной</w:t>
      </w:r>
    </w:p>
    <w:p>
      <w:pPr>
        <w:pStyle w:val="2"/>
        <w:jc w:val="center"/>
      </w:pPr>
      <w:r>
        <w:rPr>
          <w:sz w:val="24"/>
        </w:rPr>
        <w:t xml:space="preserve">продукции при приобретении или реализации партии зерна</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070"/>
        <w:gridCol w:w="1954"/>
        <w:gridCol w:w="1587"/>
        <w:gridCol w:w="1531"/>
        <w:gridCol w:w="1531"/>
        <w:gridCol w:w="1928"/>
        <w:gridCol w:w="3969"/>
      </w:tblGrid>
      <w:tr>
        <w:tblPrEx>
          <w:tblBorders>
            <w:insideV w:val="single" w:sz="4"/>
            <w:insideH w:val="single" w:sz="4"/>
          </w:tblBorders>
        </w:tblPrEx>
        <w:tc>
          <w:tcPr>
            <w:tcW w:w="1070" w:type="dxa"/>
            <w:tcBorders>
              <w:top w:val="single" w:sz="4"/>
              <w:left w:val="nil"/>
              <w:bottom w:val="single" w:sz="4"/>
            </w:tcBorders>
          </w:tcPr>
          <w:p>
            <w:pPr>
              <w:pStyle w:val="0"/>
              <w:jc w:val="center"/>
            </w:pPr>
            <w:r>
              <w:rPr>
                <w:sz w:val="24"/>
              </w:rPr>
              <w:t xml:space="preserve">Позиция</w:t>
            </w:r>
          </w:p>
        </w:tc>
        <w:tc>
          <w:tcPr>
            <w:tcW w:w="1954" w:type="dxa"/>
            <w:tcBorders>
              <w:top w:val="single" w:sz="4"/>
              <w:bottom w:val="single" w:sz="4"/>
            </w:tcBorders>
          </w:tcPr>
          <w:p>
            <w:pPr>
              <w:pStyle w:val="0"/>
              <w:jc w:val="center"/>
            </w:pPr>
            <w:r>
              <w:rPr>
                <w:sz w:val="24"/>
              </w:rPr>
              <w:t xml:space="preserve">Компонент</w:t>
            </w:r>
          </w:p>
        </w:tc>
        <w:tc>
          <w:tcPr>
            <w:tcW w:w="1587" w:type="dxa"/>
            <w:tcBorders>
              <w:top w:val="single" w:sz="4"/>
              <w:bottom w:val="single" w:sz="4"/>
            </w:tcBorders>
          </w:tcPr>
          <w:p>
            <w:pPr>
              <w:pStyle w:val="0"/>
              <w:jc w:val="center"/>
            </w:pPr>
            <w:r>
              <w:rPr>
                <w:sz w:val="24"/>
              </w:rPr>
              <w:t xml:space="preserve">Представление</w:t>
            </w:r>
          </w:p>
        </w:tc>
        <w:tc>
          <w:tcPr>
            <w:tcW w:w="1531" w:type="dxa"/>
            <w:tcBorders>
              <w:top w:val="single" w:sz="4"/>
              <w:bottom w:val="single" w:sz="4"/>
            </w:tcBorders>
          </w:tcPr>
          <w:p>
            <w:pPr>
              <w:pStyle w:val="0"/>
              <w:jc w:val="center"/>
            </w:pPr>
            <w:r>
              <w:rPr>
                <w:sz w:val="24"/>
              </w:rPr>
              <w:t xml:space="preserve">Тип</w:t>
            </w:r>
          </w:p>
        </w:tc>
        <w:tc>
          <w:tcPr>
            <w:tcW w:w="1531" w:type="dxa"/>
            <w:tcBorders>
              <w:top w:val="single" w:sz="4"/>
              <w:bottom w:val="single" w:sz="4"/>
            </w:tcBorders>
          </w:tcPr>
          <w:p>
            <w:pPr>
              <w:pStyle w:val="0"/>
              <w:jc w:val="center"/>
            </w:pPr>
            <w:r>
              <w:rPr>
                <w:sz w:val="24"/>
              </w:rPr>
              <w:t xml:space="preserve">Обязательно для заполнения</w:t>
            </w:r>
          </w:p>
        </w:tc>
        <w:tc>
          <w:tcPr>
            <w:tcW w:w="1928" w:type="dxa"/>
            <w:tcBorders>
              <w:top w:val="single" w:sz="4"/>
              <w:bottom w:val="single" w:sz="4"/>
            </w:tcBorders>
          </w:tcPr>
          <w:p>
            <w:pPr>
              <w:pStyle w:val="0"/>
              <w:jc w:val="center"/>
            </w:pPr>
            <w:r>
              <w:rPr>
                <w:sz w:val="24"/>
              </w:rPr>
              <w:t xml:space="preserve">Ограничения (расширение)</w:t>
            </w:r>
          </w:p>
        </w:tc>
        <w:tc>
          <w:tcPr>
            <w:tcW w:w="3969" w:type="dxa"/>
            <w:tcBorders>
              <w:top w:val="single" w:sz="4"/>
              <w:bottom w:val="single" w:sz="4"/>
              <w:right w:val="nil"/>
            </w:tcBorders>
          </w:tcPr>
          <w:p>
            <w:pPr>
              <w:pStyle w:val="0"/>
              <w:jc w:val="center"/>
            </w:pPr>
            <w:r>
              <w:rPr>
                <w:sz w:val="24"/>
              </w:rPr>
              <w:t xml:space="preserve">Описание</w:t>
            </w:r>
          </w:p>
        </w:tc>
      </w:tr>
      <w:tr>
        <w:tc>
          <w:tcPr>
            <w:tcW w:w="1070" w:type="dxa"/>
            <w:tcBorders>
              <w:top w:val="single" w:sz="4"/>
              <w:left w:val="nil"/>
              <w:bottom w:val="nil"/>
              <w:right w:val="nil"/>
            </w:tcBorders>
          </w:tcPr>
          <w:p>
            <w:pPr>
              <w:pStyle w:val="0"/>
              <w:jc w:val="center"/>
            </w:pPr>
            <w:r>
              <w:rPr>
                <w:sz w:val="24"/>
              </w:rPr>
              <w:t xml:space="preserve">1</w:t>
            </w:r>
          </w:p>
        </w:tc>
        <w:tc>
          <w:tcPr>
            <w:tcW w:w="1954" w:type="dxa"/>
            <w:tcBorders>
              <w:top w:val="single" w:sz="4"/>
              <w:left w:val="nil"/>
              <w:bottom w:val="nil"/>
              <w:right w:val="nil"/>
            </w:tcBorders>
          </w:tcPr>
          <w:p>
            <w:pPr>
              <w:pStyle w:val="0"/>
            </w:pPr>
            <w:r>
              <w:rPr>
                <w:sz w:val="24"/>
              </w:rPr>
              <w:t xml:space="preserve">government_contract</w:t>
            </w:r>
          </w:p>
        </w:tc>
        <w:tc>
          <w:tcPr>
            <w:tcW w:w="1587" w:type="dxa"/>
            <w:tcBorders>
              <w:top w:val="single" w:sz="4"/>
              <w:left w:val="nil"/>
              <w:bottom w:val="nil"/>
              <w:right w:val="nil"/>
            </w:tcBorders>
          </w:tcPr>
          <w:p>
            <w:pPr>
              <w:pStyle w:val="0"/>
            </w:pPr>
            <w:r>
              <w:rPr>
                <w:sz w:val="24"/>
              </w:rPr>
              <w:t xml:space="preserve">блок</w:t>
            </w:r>
          </w:p>
        </w:tc>
        <w:tc>
          <w:tcPr>
            <w:tcW w:w="1531" w:type="dxa"/>
            <w:tcBorders>
              <w:top w:val="single" w:sz="4"/>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да</w:t>
            </w:r>
          </w:p>
        </w:tc>
        <w:tc>
          <w:tcPr>
            <w:tcW w:w="1928" w:type="dxa"/>
            <w:tcBorders>
              <w:top w:val="single" w:sz="4"/>
              <w:left w:val="nil"/>
              <w:bottom w:val="nil"/>
              <w:right w:val="nil"/>
            </w:tcBorders>
          </w:tcPr>
          <w:p>
            <w:pPr>
              <w:pStyle w:val="0"/>
            </w:pPr>
            <w:r>
              <w:rPr>
                <w:sz w:val="24"/>
              </w:rPr>
            </w:r>
          </w:p>
        </w:tc>
        <w:tc>
          <w:tcPr>
            <w:tcW w:w="3969" w:type="dxa"/>
            <w:tcBorders>
              <w:top w:val="single" w:sz="4"/>
              <w:left w:val="nil"/>
              <w:bottom w:val="nil"/>
              <w:right w:val="nil"/>
            </w:tcBorders>
          </w:tcPr>
          <w:p>
            <w:pPr>
              <w:pStyle w:val="0"/>
            </w:pPr>
            <w:r>
              <w:rPr>
                <w:sz w:val="24"/>
              </w:rPr>
              <w:t xml:space="preserve">государственный контракт</w:t>
            </w:r>
          </w:p>
        </w:tc>
      </w:tr>
      <w:tr>
        <w:tc>
          <w:tcPr>
            <w:tcW w:w="1070" w:type="dxa"/>
            <w:tcBorders>
              <w:top w:val="nil"/>
              <w:left w:val="nil"/>
              <w:bottom w:val="nil"/>
              <w:right w:val="nil"/>
            </w:tcBorders>
          </w:tcPr>
          <w:p>
            <w:pPr>
              <w:pStyle w:val="0"/>
              <w:jc w:val="center"/>
            </w:pPr>
            <w:r>
              <w:rPr>
                <w:sz w:val="24"/>
              </w:rPr>
              <w:t xml:space="preserve">1.1</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1.2</w:t>
            </w:r>
          </w:p>
        </w:tc>
        <w:tc>
          <w:tcPr>
            <w:tcW w:w="1954" w:type="dxa"/>
            <w:tcBorders>
              <w:top w:val="nil"/>
              <w:left w:val="nil"/>
              <w:bottom w:val="nil"/>
              <w:right w:val="nil"/>
            </w:tcBorders>
          </w:tcPr>
          <w:p>
            <w:pPr>
              <w:pStyle w:val="0"/>
            </w:pPr>
            <w:r>
              <w:rPr>
                <w:sz w:val="24"/>
              </w:rPr>
              <w:t xml:space="preserve">data</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дата</w:t>
            </w:r>
          </w:p>
        </w:tc>
      </w:tr>
      <w:tr>
        <w:tc>
          <w:tcPr>
            <w:tcW w:w="1070" w:type="dxa"/>
            <w:tcBorders>
              <w:top w:val="nil"/>
              <w:left w:val="nil"/>
              <w:bottom w:val="nil"/>
              <w:right w:val="nil"/>
            </w:tcBorders>
          </w:tcPr>
          <w:p>
            <w:pPr>
              <w:pStyle w:val="0"/>
              <w:jc w:val="center"/>
            </w:pPr>
            <w:r>
              <w:rPr>
                <w:sz w:val="24"/>
              </w:rPr>
              <w:t xml:space="preserve">2</w:t>
            </w:r>
          </w:p>
        </w:tc>
        <w:tc>
          <w:tcPr>
            <w:tcW w:w="1954" w:type="dxa"/>
            <w:tcBorders>
              <w:top w:val="nil"/>
              <w:left w:val="nil"/>
              <w:bottom w:val="nil"/>
              <w:right w:val="nil"/>
            </w:tcBorders>
          </w:tcPr>
          <w:p>
            <w:pPr>
              <w:pStyle w:val="0"/>
            </w:pPr>
            <w:r>
              <w:rPr>
                <w:sz w:val="24"/>
              </w:rPr>
              <w:t xml:space="preserve">government_decisions</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решение Правительства Российской Федерации либо Министерства сельского хозяйства Российской Федерации о приобретении в процессе проведения государственных закупочных интервенций или реализации сельскохозяйственной продукции из федерального интервенционного фонда сельскохозяйственной продукции</w:t>
            </w:r>
          </w:p>
        </w:tc>
      </w:tr>
      <w:tr>
        <w:tc>
          <w:tcPr>
            <w:tcW w:w="1070" w:type="dxa"/>
            <w:tcBorders>
              <w:top w:val="nil"/>
              <w:left w:val="nil"/>
              <w:bottom w:val="nil"/>
              <w:right w:val="nil"/>
            </w:tcBorders>
          </w:tcPr>
          <w:p>
            <w:pPr>
              <w:pStyle w:val="0"/>
              <w:jc w:val="center"/>
            </w:pPr>
            <w:r>
              <w:rPr>
                <w:sz w:val="24"/>
              </w:rPr>
              <w:t xml:space="preserve">2.1</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2.2</w:t>
            </w:r>
          </w:p>
        </w:tc>
        <w:tc>
          <w:tcPr>
            <w:tcW w:w="1954" w:type="dxa"/>
            <w:tcBorders>
              <w:top w:val="nil"/>
              <w:left w:val="nil"/>
              <w:bottom w:val="nil"/>
              <w:right w:val="nil"/>
            </w:tcBorders>
          </w:tcPr>
          <w:p>
            <w:pPr>
              <w:pStyle w:val="0"/>
            </w:pPr>
            <w:r>
              <w:rPr>
                <w:sz w:val="24"/>
              </w:rPr>
              <w:t xml:space="preserve">data</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дата</w:t>
            </w:r>
          </w:p>
        </w:tc>
      </w:tr>
      <w:tr>
        <w:tc>
          <w:tcPr>
            <w:tcW w:w="1070" w:type="dxa"/>
            <w:tcBorders>
              <w:top w:val="nil"/>
              <w:left w:val="nil"/>
              <w:bottom w:val="nil"/>
              <w:right w:val="nil"/>
            </w:tcBorders>
          </w:tcPr>
          <w:p>
            <w:pPr>
              <w:pStyle w:val="0"/>
              <w:jc w:val="center"/>
            </w:pPr>
            <w:r>
              <w:rPr>
                <w:sz w:val="24"/>
              </w:rPr>
              <w:t xml:space="preserve">3</w:t>
            </w:r>
          </w:p>
        </w:tc>
        <w:tc>
          <w:tcPr>
            <w:tcW w:w="1954" w:type="dxa"/>
            <w:tcBorders>
              <w:top w:val="nil"/>
              <w:left w:val="nil"/>
              <w:bottom w:val="nil"/>
              <w:right w:val="nil"/>
            </w:tcBorders>
          </w:tcPr>
          <w:p>
            <w:pPr>
              <w:pStyle w:val="0"/>
            </w:pPr>
            <w:r>
              <w:rPr>
                <w:sz w:val="24"/>
              </w:rPr>
              <w:t xml:space="preserve">civil contract</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гражданско-правовой договор, подтверждающий переход права собственности на партию зерна</w:t>
            </w:r>
          </w:p>
        </w:tc>
      </w:tr>
      <w:tr>
        <w:tc>
          <w:tcPr>
            <w:tcW w:w="1070" w:type="dxa"/>
            <w:tcBorders>
              <w:top w:val="nil"/>
              <w:left w:val="nil"/>
              <w:bottom w:val="nil"/>
              <w:right w:val="nil"/>
            </w:tcBorders>
          </w:tcPr>
          <w:p>
            <w:pPr>
              <w:pStyle w:val="0"/>
              <w:jc w:val="center"/>
            </w:pPr>
            <w:r>
              <w:rPr>
                <w:sz w:val="24"/>
              </w:rPr>
              <w:t xml:space="preserve">3.1</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3.2</w:t>
            </w:r>
          </w:p>
        </w:tc>
        <w:tc>
          <w:tcPr>
            <w:tcW w:w="1954" w:type="dxa"/>
            <w:tcBorders>
              <w:top w:val="nil"/>
              <w:left w:val="nil"/>
              <w:bottom w:val="nil"/>
              <w:right w:val="nil"/>
            </w:tcBorders>
          </w:tcPr>
          <w:p>
            <w:pPr>
              <w:pStyle w:val="0"/>
            </w:pPr>
            <w:r>
              <w:rPr>
                <w:sz w:val="24"/>
              </w:rPr>
              <w:t xml:space="preserve">date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дата</w:t>
            </w:r>
          </w:p>
        </w:tc>
      </w:tr>
      <w:tr>
        <w:tc>
          <w:tcPr>
            <w:tcW w:w="1070" w:type="dxa"/>
            <w:tcBorders>
              <w:top w:val="nil"/>
              <w:left w:val="nil"/>
              <w:bottom w:val="nil"/>
              <w:right w:val="nil"/>
            </w:tcBorders>
          </w:tcPr>
          <w:p>
            <w:pPr>
              <w:pStyle w:val="0"/>
              <w:jc w:val="center"/>
            </w:pPr>
            <w:r>
              <w:rPr>
                <w:sz w:val="24"/>
              </w:rPr>
              <w:t xml:space="preserve">4</w:t>
            </w:r>
          </w:p>
        </w:tc>
        <w:tc>
          <w:tcPr>
            <w:tcW w:w="1954" w:type="dxa"/>
            <w:tcBorders>
              <w:top w:val="nil"/>
              <w:left w:val="nil"/>
              <w:bottom w:val="nil"/>
              <w:right w:val="nil"/>
            </w:tcBorders>
          </w:tcPr>
          <w:p>
            <w:pPr>
              <w:pStyle w:val="0"/>
            </w:pPr>
            <w:r>
              <w:rPr>
                <w:sz w:val="24"/>
              </w:rPr>
              <w:t xml:space="preserve">batche</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партия зерна</w:t>
            </w:r>
          </w:p>
        </w:tc>
      </w:tr>
      <w:tr>
        <w:tc>
          <w:tcPr>
            <w:tcW w:w="1070" w:type="dxa"/>
            <w:tcBorders>
              <w:top w:val="nil"/>
              <w:left w:val="nil"/>
              <w:bottom w:val="nil"/>
              <w:right w:val="nil"/>
            </w:tcBorders>
          </w:tcPr>
          <w:p>
            <w:pPr>
              <w:pStyle w:val="0"/>
              <w:jc w:val="center"/>
            </w:pPr>
            <w:r>
              <w:rPr>
                <w:sz w:val="24"/>
              </w:rPr>
              <w:t xml:space="preserve">4.1</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single" w:sz="4"/>
              <w:right w:val="nil"/>
            </w:tcBorders>
          </w:tcPr>
          <w:p>
            <w:pPr>
              <w:pStyle w:val="0"/>
              <w:jc w:val="center"/>
            </w:pPr>
            <w:r>
              <w:rPr>
                <w:sz w:val="24"/>
              </w:rPr>
              <w:t xml:space="preserve">5</w:t>
            </w:r>
          </w:p>
        </w:tc>
        <w:tc>
          <w:tcPr>
            <w:tcW w:w="1954" w:type="dxa"/>
            <w:tcBorders>
              <w:top w:val="nil"/>
              <w:left w:val="nil"/>
              <w:bottom w:val="single" w:sz="4"/>
              <w:right w:val="nil"/>
            </w:tcBorders>
          </w:tcPr>
          <w:p>
            <w:pPr>
              <w:pStyle w:val="0"/>
            </w:pPr>
            <w:r>
              <w:rPr>
                <w:sz w:val="24"/>
              </w:rPr>
              <w:t xml:space="preserve">elevator_number</w:t>
            </w:r>
          </w:p>
        </w:tc>
        <w:tc>
          <w:tcPr>
            <w:tcW w:w="1587" w:type="dxa"/>
            <w:tcBorders>
              <w:top w:val="nil"/>
              <w:left w:val="nil"/>
              <w:bottom w:val="single" w:sz="4"/>
              <w:right w:val="nil"/>
            </w:tcBorders>
          </w:tcPr>
          <w:p>
            <w:pPr>
              <w:pStyle w:val="0"/>
            </w:pPr>
            <w:r>
              <w:rPr>
                <w:sz w:val="24"/>
              </w:rPr>
              <w:t xml:space="preserve">элемент</w:t>
            </w:r>
          </w:p>
        </w:tc>
        <w:tc>
          <w:tcPr>
            <w:tcW w:w="1531" w:type="dxa"/>
            <w:tcBorders>
              <w:top w:val="nil"/>
              <w:left w:val="nil"/>
              <w:bottom w:val="single" w:sz="4"/>
              <w:right w:val="nil"/>
            </w:tcBorders>
          </w:tcPr>
          <w:p>
            <w:pPr>
              <w:pStyle w:val="0"/>
            </w:pPr>
            <w:r>
              <w:rPr>
                <w:sz w:val="24"/>
              </w:rPr>
              <w:t xml:space="preserve">xs:string</w:t>
            </w:r>
          </w:p>
        </w:tc>
        <w:tc>
          <w:tcPr>
            <w:tcW w:w="1531" w:type="dxa"/>
            <w:tcBorders>
              <w:top w:val="nil"/>
              <w:left w:val="nil"/>
              <w:bottom w:val="single" w:sz="4"/>
              <w:right w:val="nil"/>
            </w:tcBorders>
          </w:tcPr>
          <w:p>
            <w:pPr>
              <w:pStyle w:val="0"/>
              <w:jc w:val="center"/>
            </w:pPr>
            <w:r>
              <w:rPr>
                <w:sz w:val="24"/>
              </w:rPr>
              <w:t xml:space="preserve">да</w:t>
            </w:r>
          </w:p>
        </w:tc>
        <w:tc>
          <w:tcPr>
            <w:tcW w:w="1928" w:type="dxa"/>
            <w:tcBorders>
              <w:top w:val="nil"/>
              <w:left w:val="nil"/>
              <w:bottom w:val="single" w:sz="4"/>
              <w:right w:val="nil"/>
            </w:tcBorders>
          </w:tcPr>
          <w:p>
            <w:pPr>
              <w:pStyle w:val="0"/>
            </w:pPr>
            <w:r>
              <w:rPr>
                <w:sz w:val="24"/>
              </w:rPr>
              <w:t xml:space="preserve">принимаемые значения:</w:t>
            </w:r>
          </w:p>
          <w:p>
            <w:pPr>
              <w:pStyle w:val="0"/>
            </w:pPr>
            <w:r>
              <w:rPr>
                <w:sz w:val="24"/>
              </w:rPr>
              <w:t xml:space="preserve">0, 1</w:t>
            </w:r>
          </w:p>
        </w:tc>
        <w:tc>
          <w:tcPr>
            <w:tcW w:w="3969" w:type="dxa"/>
            <w:tcBorders>
              <w:top w:val="nil"/>
              <w:left w:val="nil"/>
              <w:bottom w:val="single" w:sz="4"/>
              <w:right w:val="nil"/>
            </w:tcBorders>
          </w:tcPr>
          <w:p>
            <w:pPr>
              <w:pStyle w:val="0"/>
            </w:pPr>
            <w:r>
              <w:rPr>
                <w:sz w:val="24"/>
              </w:rPr>
              <w:t xml:space="preserve">уникальный регистрационный номер юридического лица или индивидуального предпринимателя в реестре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 в Федеральной государственной информационной системе прослеживаемости зерна и продуктов переработки зерна:</w:t>
            </w:r>
          </w:p>
          <w:p>
            <w:pPr>
              <w:pStyle w:val="0"/>
            </w:pPr>
            <w:r>
              <w:rPr>
                <w:sz w:val="24"/>
              </w:rPr>
              <w:t xml:space="preserve">0 - юридические лица;</w:t>
            </w:r>
          </w:p>
          <w:p>
            <w:pPr>
              <w:pStyle w:val="0"/>
            </w:pPr>
            <w:r>
              <w:rPr>
                <w:sz w:val="24"/>
              </w:rPr>
              <w:t xml:space="preserve">1 - индивидуальные предприниматели</w:t>
            </w:r>
          </w:p>
        </w:tc>
      </w:tr>
    </w:tbl>
    <w:p>
      <w:pPr>
        <w:pStyle w:val="0"/>
        <w:jc w:val="both"/>
      </w:pPr>
      <w:r>
        <w:rPr>
          <w:sz w:val="24"/>
        </w:rPr>
      </w:r>
    </w:p>
    <w:p>
      <w:pPr>
        <w:pStyle w:val="0"/>
        <w:outlineLvl w:val="2"/>
        <w:jc w:val="right"/>
      </w:pPr>
      <w:r>
        <w:rPr>
          <w:sz w:val="24"/>
        </w:rPr>
        <w:t xml:space="preserve">Таблица 9</w:t>
      </w:r>
    </w:p>
    <w:p>
      <w:pPr>
        <w:pStyle w:val="0"/>
        <w:jc w:val="both"/>
      </w:pPr>
      <w:r>
        <w:rPr>
          <w:sz w:val="24"/>
        </w:rPr>
      </w:r>
    </w:p>
    <w:p>
      <w:pPr>
        <w:pStyle w:val="2"/>
        <w:jc w:val="center"/>
      </w:pPr>
      <w:r>
        <w:rPr>
          <w:sz w:val="24"/>
        </w:rPr>
        <w:t xml:space="preserve">Форма и формат сведений и информации, представляемых</w:t>
      </w:r>
    </w:p>
    <w:p>
      <w:pPr>
        <w:pStyle w:val="2"/>
        <w:jc w:val="center"/>
      </w:pPr>
      <w:r>
        <w:rPr>
          <w:sz w:val="24"/>
        </w:rPr>
        <w:t xml:space="preserve">товаропроизводителями при формировании партии</w:t>
      </w:r>
    </w:p>
    <w:p>
      <w:pPr>
        <w:pStyle w:val="2"/>
        <w:jc w:val="center"/>
      </w:pPr>
      <w:r>
        <w:rPr>
          <w:sz w:val="24"/>
        </w:rPr>
        <w:t xml:space="preserve">продуктов переработки зерна в результате первичной</w:t>
      </w:r>
    </w:p>
    <w:p>
      <w:pPr>
        <w:pStyle w:val="2"/>
        <w:jc w:val="center"/>
      </w:pPr>
      <w:r>
        <w:rPr>
          <w:sz w:val="24"/>
        </w:rPr>
        <w:t xml:space="preserve">и (или) последующей (промышленной) переработки</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070"/>
        <w:gridCol w:w="1954"/>
        <w:gridCol w:w="1587"/>
        <w:gridCol w:w="1531"/>
        <w:gridCol w:w="1531"/>
        <w:gridCol w:w="1928"/>
        <w:gridCol w:w="3969"/>
      </w:tblGrid>
      <w:tr>
        <w:tblPrEx>
          <w:tblBorders>
            <w:insideV w:val="single" w:sz="4"/>
            <w:insideH w:val="single" w:sz="4"/>
          </w:tblBorders>
        </w:tblPrEx>
        <w:tc>
          <w:tcPr>
            <w:tcW w:w="1070" w:type="dxa"/>
            <w:tcBorders>
              <w:top w:val="single" w:sz="4"/>
              <w:left w:val="nil"/>
              <w:bottom w:val="single" w:sz="4"/>
            </w:tcBorders>
          </w:tcPr>
          <w:p>
            <w:pPr>
              <w:pStyle w:val="0"/>
              <w:jc w:val="center"/>
            </w:pPr>
            <w:r>
              <w:rPr>
                <w:sz w:val="24"/>
              </w:rPr>
              <w:t xml:space="preserve">Позиция</w:t>
            </w:r>
          </w:p>
        </w:tc>
        <w:tc>
          <w:tcPr>
            <w:tcW w:w="1954" w:type="dxa"/>
            <w:tcBorders>
              <w:top w:val="single" w:sz="4"/>
              <w:bottom w:val="single" w:sz="4"/>
            </w:tcBorders>
          </w:tcPr>
          <w:p>
            <w:pPr>
              <w:pStyle w:val="0"/>
              <w:jc w:val="center"/>
            </w:pPr>
            <w:r>
              <w:rPr>
                <w:sz w:val="24"/>
              </w:rPr>
              <w:t xml:space="preserve">Компонент</w:t>
            </w:r>
          </w:p>
        </w:tc>
        <w:tc>
          <w:tcPr>
            <w:tcW w:w="1587" w:type="dxa"/>
            <w:tcBorders>
              <w:top w:val="single" w:sz="4"/>
              <w:bottom w:val="single" w:sz="4"/>
            </w:tcBorders>
          </w:tcPr>
          <w:p>
            <w:pPr>
              <w:pStyle w:val="0"/>
              <w:jc w:val="center"/>
            </w:pPr>
            <w:r>
              <w:rPr>
                <w:sz w:val="24"/>
              </w:rPr>
              <w:t xml:space="preserve">Представление</w:t>
            </w:r>
          </w:p>
        </w:tc>
        <w:tc>
          <w:tcPr>
            <w:tcW w:w="1531" w:type="dxa"/>
            <w:tcBorders>
              <w:top w:val="single" w:sz="4"/>
              <w:bottom w:val="single" w:sz="4"/>
            </w:tcBorders>
          </w:tcPr>
          <w:p>
            <w:pPr>
              <w:pStyle w:val="0"/>
              <w:jc w:val="center"/>
            </w:pPr>
            <w:r>
              <w:rPr>
                <w:sz w:val="24"/>
              </w:rPr>
              <w:t xml:space="preserve">Тип</w:t>
            </w:r>
          </w:p>
        </w:tc>
        <w:tc>
          <w:tcPr>
            <w:tcW w:w="1531" w:type="dxa"/>
            <w:tcBorders>
              <w:top w:val="single" w:sz="4"/>
              <w:bottom w:val="single" w:sz="4"/>
            </w:tcBorders>
          </w:tcPr>
          <w:p>
            <w:pPr>
              <w:pStyle w:val="0"/>
              <w:jc w:val="center"/>
            </w:pPr>
            <w:r>
              <w:rPr>
                <w:sz w:val="24"/>
              </w:rPr>
              <w:t xml:space="preserve">Обязательно для заполнения</w:t>
            </w:r>
          </w:p>
        </w:tc>
        <w:tc>
          <w:tcPr>
            <w:tcW w:w="1928" w:type="dxa"/>
            <w:tcBorders>
              <w:top w:val="single" w:sz="4"/>
              <w:bottom w:val="single" w:sz="4"/>
            </w:tcBorders>
          </w:tcPr>
          <w:p>
            <w:pPr>
              <w:pStyle w:val="0"/>
              <w:jc w:val="center"/>
            </w:pPr>
            <w:r>
              <w:rPr>
                <w:sz w:val="24"/>
              </w:rPr>
              <w:t xml:space="preserve">Ограничения (расширение)</w:t>
            </w:r>
          </w:p>
        </w:tc>
        <w:tc>
          <w:tcPr>
            <w:tcW w:w="3969" w:type="dxa"/>
            <w:tcBorders>
              <w:top w:val="single" w:sz="4"/>
              <w:bottom w:val="single" w:sz="4"/>
              <w:right w:val="nil"/>
            </w:tcBorders>
          </w:tcPr>
          <w:p>
            <w:pPr>
              <w:pStyle w:val="0"/>
              <w:jc w:val="center"/>
            </w:pPr>
            <w:r>
              <w:rPr>
                <w:sz w:val="24"/>
              </w:rPr>
              <w:t xml:space="preserve">Описание</w:t>
            </w:r>
          </w:p>
        </w:tc>
      </w:tr>
      <w:tr>
        <w:tc>
          <w:tcPr>
            <w:tcW w:w="1070" w:type="dxa"/>
            <w:tcBorders>
              <w:top w:val="single" w:sz="4"/>
              <w:left w:val="nil"/>
              <w:bottom w:val="nil"/>
              <w:right w:val="nil"/>
            </w:tcBorders>
          </w:tcPr>
          <w:p>
            <w:pPr>
              <w:pStyle w:val="0"/>
              <w:jc w:val="center"/>
            </w:pPr>
            <w:r>
              <w:rPr>
                <w:sz w:val="24"/>
              </w:rPr>
              <w:t xml:space="preserve">1</w:t>
            </w:r>
          </w:p>
        </w:tc>
        <w:tc>
          <w:tcPr>
            <w:tcW w:w="1954" w:type="dxa"/>
            <w:tcBorders>
              <w:top w:val="single" w:sz="4"/>
              <w:left w:val="nil"/>
              <w:bottom w:val="nil"/>
              <w:right w:val="nil"/>
            </w:tcBorders>
          </w:tcPr>
          <w:p>
            <w:pPr>
              <w:pStyle w:val="0"/>
            </w:pPr>
            <w:r>
              <w:rPr>
                <w:sz w:val="24"/>
              </w:rPr>
              <w:t xml:space="preserve">manufacturer</w:t>
            </w:r>
          </w:p>
        </w:tc>
        <w:tc>
          <w:tcPr>
            <w:tcW w:w="1587" w:type="dxa"/>
            <w:tcBorders>
              <w:top w:val="single" w:sz="4"/>
              <w:left w:val="nil"/>
              <w:bottom w:val="nil"/>
              <w:right w:val="nil"/>
            </w:tcBorders>
          </w:tcPr>
          <w:p>
            <w:pPr>
              <w:pStyle w:val="0"/>
            </w:pPr>
            <w:r>
              <w:rPr>
                <w:sz w:val="24"/>
              </w:rPr>
              <w:t xml:space="preserve">блок</w:t>
            </w:r>
          </w:p>
        </w:tc>
        <w:tc>
          <w:tcPr>
            <w:tcW w:w="1531" w:type="dxa"/>
            <w:tcBorders>
              <w:top w:val="single" w:sz="4"/>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да</w:t>
            </w:r>
          </w:p>
        </w:tc>
        <w:tc>
          <w:tcPr>
            <w:tcW w:w="1928" w:type="dxa"/>
            <w:tcBorders>
              <w:top w:val="single" w:sz="4"/>
              <w:left w:val="nil"/>
              <w:bottom w:val="nil"/>
              <w:right w:val="nil"/>
            </w:tcBorders>
          </w:tcPr>
          <w:p>
            <w:pPr>
              <w:pStyle w:val="0"/>
            </w:pPr>
            <w:r>
              <w:rPr>
                <w:sz w:val="24"/>
              </w:rPr>
            </w:r>
          </w:p>
        </w:tc>
        <w:tc>
          <w:tcPr>
            <w:tcW w:w="3969" w:type="dxa"/>
            <w:tcBorders>
              <w:top w:val="single" w:sz="4"/>
              <w:left w:val="nil"/>
              <w:bottom w:val="nil"/>
              <w:right w:val="nil"/>
            </w:tcBorders>
          </w:tcPr>
          <w:p>
            <w:pPr>
              <w:pStyle w:val="0"/>
            </w:pPr>
            <w:r>
              <w:rPr>
                <w:sz w:val="24"/>
              </w:rPr>
              <w:t xml:space="preserve">производитель</w:t>
            </w:r>
          </w:p>
        </w:tc>
      </w:tr>
      <w:tr>
        <w:tc>
          <w:tcPr>
            <w:tcW w:w="1070" w:type="dxa"/>
            <w:tcBorders>
              <w:top w:val="nil"/>
              <w:left w:val="nil"/>
              <w:bottom w:val="nil"/>
              <w:right w:val="nil"/>
            </w:tcBorders>
          </w:tcPr>
          <w:p>
            <w:pPr>
              <w:pStyle w:val="0"/>
              <w:jc w:val="center"/>
            </w:pPr>
            <w:r>
              <w:rPr>
                <w:sz w:val="24"/>
              </w:rPr>
              <w:t xml:space="preserve">1.1</w:t>
            </w:r>
          </w:p>
        </w:tc>
        <w:tc>
          <w:tcPr>
            <w:tcW w:w="1954" w:type="dxa"/>
            <w:tcBorders>
              <w:top w:val="nil"/>
              <w:left w:val="nil"/>
              <w:bottom w:val="nil"/>
              <w:right w:val="nil"/>
            </w:tcBorders>
          </w:tcPr>
          <w:p>
            <w:pPr>
              <w:pStyle w:val="0"/>
            </w:pPr>
            <w:r>
              <w:rPr>
                <w:sz w:val="24"/>
              </w:rPr>
              <w:t xml:space="preserve">legal entity</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производитель - юридическое лицо</w:t>
            </w:r>
          </w:p>
        </w:tc>
        <w:tc>
          <w:tcPr>
            <w:tcW w:w="3969" w:type="dxa"/>
            <w:tcBorders>
              <w:top w:val="nil"/>
              <w:left w:val="nil"/>
              <w:bottom w:val="nil"/>
              <w:right w:val="nil"/>
            </w:tcBorders>
          </w:tcPr>
          <w:p>
            <w:pPr>
              <w:pStyle w:val="0"/>
            </w:pPr>
            <w:r>
              <w:rPr>
                <w:sz w:val="24"/>
              </w:rPr>
              <w:t xml:space="preserve">юридическое лицо</w:t>
            </w:r>
          </w:p>
        </w:tc>
      </w:tr>
      <w:tr>
        <w:tc>
          <w:tcPr>
            <w:tcW w:w="1070" w:type="dxa"/>
            <w:tcBorders>
              <w:top w:val="nil"/>
              <w:left w:val="nil"/>
              <w:bottom w:val="nil"/>
              <w:right w:val="nil"/>
            </w:tcBorders>
          </w:tcPr>
          <w:p>
            <w:pPr>
              <w:pStyle w:val="0"/>
              <w:jc w:val="center"/>
            </w:pPr>
            <w:r>
              <w:rPr>
                <w:sz w:val="24"/>
              </w:rPr>
              <w:t xml:space="preserve">1.1.1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наименование</w:t>
            </w:r>
          </w:p>
        </w:tc>
      </w:tr>
      <w:tr>
        <w:tc>
          <w:tcPr>
            <w:tcW w:w="1070" w:type="dxa"/>
            <w:tcBorders>
              <w:top w:val="nil"/>
              <w:left w:val="nil"/>
              <w:bottom w:val="nil"/>
              <w:right w:val="nil"/>
            </w:tcBorders>
          </w:tcPr>
          <w:p>
            <w:pPr>
              <w:pStyle w:val="0"/>
              <w:jc w:val="center"/>
            </w:pPr>
            <w:r>
              <w:rPr>
                <w:sz w:val="24"/>
              </w:rPr>
              <w:t xml:space="preserve">1.1.2</w:t>
            </w:r>
          </w:p>
        </w:tc>
        <w:tc>
          <w:tcPr>
            <w:tcW w:w="1954" w:type="dxa"/>
            <w:tcBorders>
              <w:top w:val="nil"/>
              <w:left w:val="nil"/>
              <w:bottom w:val="nil"/>
              <w:right w:val="nil"/>
            </w:tcBorders>
          </w:tcPr>
          <w:p>
            <w:pPr>
              <w:pStyle w:val="0"/>
            </w:pPr>
            <w:r>
              <w:rPr>
                <w:sz w:val="24"/>
              </w:rPr>
              <w:t xml:space="preserve">opf</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организационно-правовая форма</w:t>
            </w:r>
          </w:p>
        </w:tc>
      </w:tr>
      <w:tr>
        <w:tc>
          <w:tcPr>
            <w:tcW w:w="1070" w:type="dxa"/>
            <w:tcBorders>
              <w:top w:val="nil"/>
              <w:left w:val="nil"/>
              <w:bottom w:val="nil"/>
              <w:right w:val="nil"/>
            </w:tcBorders>
          </w:tcPr>
          <w:p>
            <w:pPr>
              <w:pStyle w:val="0"/>
              <w:jc w:val="center"/>
            </w:pPr>
            <w:r>
              <w:rPr>
                <w:sz w:val="24"/>
              </w:rPr>
              <w:t xml:space="preserve">1.1.3</w:t>
            </w:r>
          </w:p>
        </w:tc>
        <w:tc>
          <w:tcPr>
            <w:tcW w:w="1954" w:type="dxa"/>
            <w:tcBorders>
              <w:top w:val="nil"/>
              <w:left w:val="nil"/>
              <w:bottom w:val="nil"/>
              <w:right w:val="nil"/>
            </w:tcBorders>
          </w:tcPr>
          <w:p>
            <w:pPr>
              <w:pStyle w:val="0"/>
            </w:pPr>
            <w:r>
              <w:rPr>
                <w:sz w:val="24"/>
              </w:rPr>
              <w:t xml:space="preserve">location</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место нахождения</w:t>
            </w:r>
          </w:p>
        </w:tc>
      </w:tr>
      <w:tr>
        <w:tc>
          <w:tcPr>
            <w:tcW w:w="1070" w:type="dxa"/>
            <w:tcBorders>
              <w:top w:val="nil"/>
              <w:left w:val="nil"/>
              <w:bottom w:val="nil"/>
              <w:right w:val="nil"/>
            </w:tcBorders>
          </w:tcPr>
          <w:p>
            <w:pPr>
              <w:pStyle w:val="0"/>
              <w:jc w:val="center"/>
            </w:pPr>
            <w:r>
              <w:rPr>
                <w:sz w:val="24"/>
              </w:rPr>
              <w:t xml:space="preserve">1.1.3.1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название</w:t>
            </w:r>
          </w:p>
        </w:tc>
      </w:tr>
      <w:tr>
        <w:tc>
          <w:tcPr>
            <w:tcW w:w="1070" w:type="dxa"/>
            <w:tcBorders>
              <w:top w:val="nil"/>
              <w:left w:val="nil"/>
              <w:bottom w:val="nil"/>
              <w:right w:val="nil"/>
            </w:tcBorders>
          </w:tcPr>
          <w:p>
            <w:pPr>
              <w:pStyle w:val="0"/>
              <w:jc w:val="center"/>
            </w:pPr>
            <w:r>
              <w:rPr>
                <w:sz w:val="24"/>
              </w:rPr>
              <w:t xml:space="preserve">1.1.3.2</w:t>
            </w:r>
          </w:p>
        </w:tc>
        <w:tc>
          <w:tcPr>
            <w:tcW w:w="1954" w:type="dxa"/>
            <w:tcBorders>
              <w:top w:val="nil"/>
              <w:left w:val="nil"/>
              <w:bottom w:val="nil"/>
              <w:right w:val="nil"/>
            </w:tcBorders>
          </w:tcPr>
          <w:p>
            <w:pPr>
              <w:pStyle w:val="0"/>
            </w:pPr>
            <w:r>
              <w:rPr>
                <w:sz w:val="24"/>
              </w:rPr>
              <w:t xml:space="preserve">code_fias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код из справочника федеральной информационной адресной системы</w:t>
            </w:r>
          </w:p>
        </w:tc>
      </w:tr>
      <w:tr>
        <w:tc>
          <w:tcPr>
            <w:tcW w:w="1070" w:type="dxa"/>
            <w:tcBorders>
              <w:top w:val="nil"/>
              <w:left w:val="nil"/>
              <w:bottom w:val="nil"/>
              <w:right w:val="nil"/>
            </w:tcBorders>
          </w:tcPr>
          <w:p>
            <w:pPr>
              <w:pStyle w:val="0"/>
              <w:jc w:val="center"/>
            </w:pPr>
            <w:r>
              <w:rPr>
                <w:sz w:val="24"/>
              </w:rPr>
              <w:t xml:space="preserve">1.1.3.3</w:t>
            </w:r>
          </w:p>
        </w:tc>
        <w:tc>
          <w:tcPr>
            <w:tcW w:w="1954" w:type="dxa"/>
            <w:tcBorders>
              <w:top w:val="nil"/>
              <w:left w:val="nil"/>
              <w:bottom w:val="nil"/>
              <w:right w:val="nil"/>
            </w:tcBorders>
          </w:tcPr>
          <w:p>
            <w:pPr>
              <w:pStyle w:val="0"/>
            </w:pPr>
            <w:r>
              <w:rPr>
                <w:sz w:val="24"/>
              </w:rPr>
              <w:t xml:space="preserve">additional_address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дополнение к адресу</w:t>
            </w:r>
          </w:p>
        </w:tc>
      </w:tr>
      <w:tr>
        <w:tc>
          <w:tcPr>
            <w:tcW w:w="1070" w:type="dxa"/>
            <w:tcBorders>
              <w:top w:val="nil"/>
              <w:left w:val="nil"/>
              <w:bottom w:val="nil"/>
              <w:right w:val="nil"/>
            </w:tcBorders>
          </w:tcPr>
          <w:p>
            <w:pPr>
              <w:pStyle w:val="0"/>
              <w:jc w:val="center"/>
            </w:pPr>
            <w:r>
              <w:rPr>
                <w:sz w:val="24"/>
              </w:rPr>
              <w:t xml:space="preserve">1.1.4</w:t>
            </w:r>
          </w:p>
        </w:tc>
        <w:tc>
          <w:tcPr>
            <w:tcW w:w="1954" w:type="dxa"/>
            <w:tcBorders>
              <w:top w:val="nil"/>
              <w:left w:val="nil"/>
              <w:bottom w:val="nil"/>
              <w:right w:val="nil"/>
            </w:tcBorders>
          </w:tcPr>
          <w:p>
            <w:pPr>
              <w:pStyle w:val="0"/>
            </w:pPr>
            <w:r>
              <w:rPr>
                <w:sz w:val="24"/>
              </w:rPr>
              <w:t xml:space="preserve">ogrn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сведения о государственной регистрации юридического лица</w:t>
            </w:r>
          </w:p>
        </w:tc>
      </w:tr>
      <w:tr>
        <w:tc>
          <w:tcPr>
            <w:tcW w:w="1070" w:type="dxa"/>
            <w:tcBorders>
              <w:top w:val="nil"/>
              <w:left w:val="nil"/>
              <w:bottom w:val="nil"/>
              <w:right w:val="nil"/>
            </w:tcBorders>
          </w:tcPr>
          <w:p>
            <w:pPr>
              <w:pStyle w:val="0"/>
              <w:jc w:val="center"/>
            </w:pPr>
            <w:r>
              <w:rPr>
                <w:sz w:val="24"/>
              </w:rPr>
              <w:t xml:space="preserve">1.1.5</w:t>
            </w:r>
          </w:p>
        </w:tc>
        <w:tc>
          <w:tcPr>
            <w:tcW w:w="1954" w:type="dxa"/>
            <w:tcBorders>
              <w:top w:val="nil"/>
              <w:left w:val="nil"/>
              <w:bottom w:val="nil"/>
              <w:right w:val="nil"/>
            </w:tcBorders>
          </w:tcPr>
          <w:p>
            <w:pPr>
              <w:pStyle w:val="0"/>
            </w:pPr>
            <w:r>
              <w:rPr>
                <w:sz w:val="24"/>
              </w:rPr>
              <w:t xml:space="preserve">inn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идентификационный номер налогоплательщика</w:t>
            </w:r>
          </w:p>
        </w:tc>
      </w:tr>
      <w:tr>
        <w:tc>
          <w:tcPr>
            <w:tcW w:w="1070" w:type="dxa"/>
            <w:tcBorders>
              <w:top w:val="nil"/>
              <w:left w:val="nil"/>
              <w:bottom w:val="nil"/>
              <w:right w:val="nil"/>
            </w:tcBorders>
          </w:tcPr>
          <w:p>
            <w:pPr>
              <w:pStyle w:val="0"/>
              <w:jc w:val="center"/>
            </w:pPr>
            <w:r>
              <w:rPr>
                <w:sz w:val="24"/>
              </w:rPr>
              <w:t xml:space="preserve">1.2</w:t>
            </w:r>
          </w:p>
        </w:tc>
        <w:tc>
          <w:tcPr>
            <w:tcW w:w="1954" w:type="dxa"/>
            <w:tcBorders>
              <w:top w:val="nil"/>
              <w:left w:val="nil"/>
              <w:bottom w:val="nil"/>
              <w:right w:val="nil"/>
            </w:tcBorders>
          </w:tcPr>
          <w:p>
            <w:pPr>
              <w:pStyle w:val="0"/>
            </w:pPr>
            <w:r>
              <w:rPr>
                <w:sz w:val="24"/>
              </w:rPr>
              <w:t xml:space="preserve">individual_entrepreneur</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производитель - индивидуальный предприниматель</w:t>
            </w:r>
          </w:p>
        </w:tc>
        <w:tc>
          <w:tcPr>
            <w:tcW w:w="3969" w:type="dxa"/>
            <w:tcBorders>
              <w:top w:val="nil"/>
              <w:left w:val="nil"/>
              <w:bottom w:val="nil"/>
              <w:right w:val="nil"/>
            </w:tcBorders>
          </w:tcPr>
          <w:p>
            <w:pPr>
              <w:pStyle w:val="0"/>
            </w:pPr>
            <w:r>
              <w:rPr>
                <w:sz w:val="24"/>
              </w:rPr>
              <w:t xml:space="preserve">индивидуальный предприниматель</w:t>
            </w:r>
          </w:p>
        </w:tc>
      </w:tr>
      <w:tr>
        <w:tc>
          <w:tcPr>
            <w:tcW w:w="1070" w:type="dxa"/>
            <w:tcBorders>
              <w:top w:val="nil"/>
              <w:left w:val="nil"/>
              <w:bottom w:val="nil"/>
              <w:right w:val="nil"/>
            </w:tcBorders>
          </w:tcPr>
          <w:p>
            <w:pPr>
              <w:pStyle w:val="0"/>
              <w:jc w:val="center"/>
            </w:pPr>
            <w:r>
              <w:rPr>
                <w:sz w:val="24"/>
              </w:rPr>
              <w:t xml:space="preserve">1.2.1</w:t>
            </w:r>
          </w:p>
        </w:tc>
        <w:tc>
          <w:tcPr>
            <w:tcW w:w="1954" w:type="dxa"/>
            <w:tcBorders>
              <w:top w:val="nil"/>
              <w:left w:val="nil"/>
              <w:bottom w:val="nil"/>
              <w:right w:val="nil"/>
            </w:tcBorders>
          </w:tcPr>
          <w:p>
            <w:pPr>
              <w:pStyle w:val="0"/>
            </w:pPr>
            <w:r>
              <w:rPr>
                <w:sz w:val="24"/>
              </w:rPr>
              <w:t xml:space="preserve">ogrnip</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сведения о государственной регистрации физического лица в качестве индивидуального предпринимателя</w:t>
            </w:r>
          </w:p>
        </w:tc>
      </w:tr>
      <w:tr>
        <w:tc>
          <w:tcPr>
            <w:tcW w:w="1070" w:type="dxa"/>
            <w:tcBorders>
              <w:top w:val="nil"/>
              <w:left w:val="nil"/>
              <w:bottom w:val="nil"/>
              <w:right w:val="nil"/>
            </w:tcBorders>
          </w:tcPr>
          <w:p>
            <w:pPr>
              <w:pStyle w:val="0"/>
              <w:jc w:val="center"/>
            </w:pPr>
            <w:r>
              <w:rPr>
                <w:sz w:val="24"/>
              </w:rPr>
              <w:t xml:space="preserve">1.2.2</w:t>
            </w:r>
          </w:p>
        </w:tc>
        <w:tc>
          <w:tcPr>
            <w:tcW w:w="1954" w:type="dxa"/>
            <w:tcBorders>
              <w:top w:val="nil"/>
              <w:left w:val="nil"/>
              <w:bottom w:val="nil"/>
              <w:right w:val="nil"/>
            </w:tcBorders>
          </w:tcPr>
          <w:p>
            <w:pPr>
              <w:pStyle w:val="0"/>
            </w:pPr>
            <w:r>
              <w:rPr>
                <w:sz w:val="24"/>
              </w:rPr>
              <w:t xml:space="preserve">surname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фамилия</w:t>
            </w:r>
          </w:p>
        </w:tc>
      </w:tr>
      <w:tr>
        <w:tc>
          <w:tcPr>
            <w:tcW w:w="1070" w:type="dxa"/>
            <w:tcBorders>
              <w:top w:val="nil"/>
              <w:left w:val="nil"/>
              <w:bottom w:val="nil"/>
              <w:right w:val="nil"/>
            </w:tcBorders>
          </w:tcPr>
          <w:p>
            <w:pPr>
              <w:pStyle w:val="0"/>
              <w:jc w:val="center"/>
            </w:pPr>
            <w:r>
              <w:rPr>
                <w:sz w:val="24"/>
              </w:rPr>
              <w:t xml:space="preserve">1.2.3</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имя</w:t>
            </w:r>
          </w:p>
        </w:tc>
      </w:tr>
      <w:tr>
        <w:tc>
          <w:tcPr>
            <w:tcW w:w="1070" w:type="dxa"/>
            <w:tcBorders>
              <w:top w:val="nil"/>
              <w:left w:val="nil"/>
              <w:bottom w:val="nil"/>
              <w:right w:val="nil"/>
            </w:tcBorders>
          </w:tcPr>
          <w:p>
            <w:pPr>
              <w:pStyle w:val="0"/>
              <w:jc w:val="center"/>
            </w:pPr>
            <w:r>
              <w:rPr>
                <w:sz w:val="24"/>
              </w:rPr>
              <w:t xml:space="preserve">1.2.4</w:t>
            </w:r>
          </w:p>
        </w:tc>
        <w:tc>
          <w:tcPr>
            <w:tcW w:w="1954" w:type="dxa"/>
            <w:tcBorders>
              <w:top w:val="nil"/>
              <w:left w:val="nil"/>
              <w:bottom w:val="nil"/>
              <w:right w:val="nil"/>
            </w:tcBorders>
          </w:tcPr>
          <w:p>
            <w:pPr>
              <w:pStyle w:val="0"/>
            </w:pPr>
            <w:r>
              <w:rPr>
                <w:sz w:val="24"/>
              </w:rPr>
              <w:t xml:space="preserve">patronymic</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отчество (при наличии)</w:t>
            </w:r>
          </w:p>
        </w:tc>
      </w:tr>
      <w:tr>
        <w:tc>
          <w:tcPr>
            <w:tcW w:w="1070" w:type="dxa"/>
            <w:tcBorders>
              <w:top w:val="nil"/>
              <w:left w:val="nil"/>
              <w:bottom w:val="nil"/>
              <w:right w:val="nil"/>
            </w:tcBorders>
          </w:tcPr>
          <w:p>
            <w:pPr>
              <w:pStyle w:val="0"/>
              <w:jc w:val="center"/>
            </w:pPr>
            <w:r>
              <w:rPr>
                <w:sz w:val="24"/>
              </w:rPr>
              <w:t xml:space="preserve">1.2.5</w:t>
            </w:r>
          </w:p>
        </w:tc>
        <w:tc>
          <w:tcPr>
            <w:tcW w:w="1954" w:type="dxa"/>
            <w:tcBorders>
              <w:top w:val="nil"/>
              <w:left w:val="nil"/>
              <w:bottom w:val="nil"/>
              <w:right w:val="nil"/>
            </w:tcBorders>
          </w:tcPr>
          <w:p>
            <w:pPr>
              <w:pStyle w:val="0"/>
            </w:pPr>
            <w:r>
              <w:rPr>
                <w:sz w:val="24"/>
              </w:rPr>
              <w:t xml:space="preserve">identity_document</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данные документа, удостоверяющего личность</w:t>
            </w:r>
          </w:p>
        </w:tc>
      </w:tr>
      <w:tr>
        <w:tc>
          <w:tcPr>
            <w:tcW w:w="1070" w:type="dxa"/>
            <w:tcBorders>
              <w:top w:val="nil"/>
              <w:left w:val="nil"/>
              <w:bottom w:val="nil"/>
              <w:right w:val="nil"/>
            </w:tcBorders>
          </w:tcPr>
          <w:p>
            <w:pPr>
              <w:pStyle w:val="0"/>
              <w:jc w:val="center"/>
            </w:pPr>
            <w:r>
              <w:rPr>
                <w:sz w:val="24"/>
              </w:rPr>
              <w:t xml:space="preserve">1.2.5.1</w:t>
            </w:r>
          </w:p>
        </w:tc>
        <w:tc>
          <w:tcPr>
            <w:tcW w:w="1954" w:type="dxa"/>
            <w:tcBorders>
              <w:top w:val="nil"/>
              <w:left w:val="nil"/>
              <w:bottom w:val="nil"/>
              <w:right w:val="nil"/>
            </w:tcBorders>
          </w:tcPr>
          <w:p>
            <w:pPr>
              <w:pStyle w:val="0"/>
            </w:pPr>
            <w:r>
              <w:rPr>
                <w:sz w:val="24"/>
              </w:rPr>
              <w:t xml:space="preserve">kind</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вид</w:t>
            </w:r>
          </w:p>
        </w:tc>
      </w:tr>
      <w:tr>
        <w:tc>
          <w:tcPr>
            <w:tcW w:w="1070" w:type="dxa"/>
            <w:tcBorders>
              <w:top w:val="nil"/>
              <w:left w:val="nil"/>
              <w:bottom w:val="nil"/>
              <w:right w:val="nil"/>
            </w:tcBorders>
          </w:tcPr>
          <w:p>
            <w:pPr>
              <w:pStyle w:val="0"/>
              <w:jc w:val="center"/>
            </w:pPr>
            <w:r>
              <w:rPr>
                <w:sz w:val="24"/>
              </w:rPr>
              <w:t xml:space="preserve">1.2.5.2</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1.2.6</w:t>
            </w:r>
          </w:p>
        </w:tc>
        <w:tc>
          <w:tcPr>
            <w:tcW w:w="1954" w:type="dxa"/>
            <w:tcBorders>
              <w:top w:val="nil"/>
              <w:left w:val="nil"/>
              <w:bottom w:val="nil"/>
              <w:right w:val="nil"/>
            </w:tcBorders>
          </w:tcPr>
          <w:p>
            <w:pPr>
              <w:pStyle w:val="0"/>
            </w:pPr>
            <w:r>
              <w:rPr>
                <w:sz w:val="24"/>
              </w:rPr>
              <w:t xml:space="preserve">inn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идентификационный номер налогоплательщика</w:t>
            </w:r>
          </w:p>
        </w:tc>
      </w:tr>
      <w:tr>
        <w:tc>
          <w:tcPr>
            <w:tcW w:w="1070" w:type="dxa"/>
            <w:tcBorders>
              <w:top w:val="nil"/>
              <w:left w:val="nil"/>
              <w:bottom w:val="nil"/>
              <w:right w:val="nil"/>
            </w:tcBorders>
          </w:tcPr>
          <w:p>
            <w:pPr>
              <w:pStyle w:val="0"/>
              <w:jc w:val="center"/>
            </w:pPr>
            <w:r>
              <w:rPr>
                <w:sz w:val="24"/>
              </w:rPr>
              <w:t xml:space="preserve">1.3</w:t>
            </w:r>
          </w:p>
        </w:tc>
        <w:tc>
          <w:tcPr>
            <w:tcW w:w="1954" w:type="dxa"/>
            <w:tcBorders>
              <w:top w:val="nil"/>
              <w:left w:val="nil"/>
              <w:bottom w:val="nil"/>
              <w:right w:val="nil"/>
            </w:tcBorders>
          </w:tcPr>
          <w:p>
            <w:pPr>
              <w:pStyle w:val="0"/>
            </w:pPr>
            <w:r>
              <w:rPr>
                <w:sz w:val="24"/>
              </w:rPr>
              <w:t xml:space="preserve">foreign organization</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производитель - иностранное лицо</w:t>
            </w:r>
          </w:p>
        </w:tc>
        <w:tc>
          <w:tcPr>
            <w:tcW w:w="3969" w:type="dxa"/>
            <w:tcBorders>
              <w:top w:val="nil"/>
              <w:left w:val="nil"/>
              <w:bottom w:val="nil"/>
              <w:right w:val="nil"/>
            </w:tcBorders>
          </w:tcPr>
          <w:p>
            <w:pPr>
              <w:pStyle w:val="0"/>
            </w:pPr>
            <w:r>
              <w:rPr>
                <w:sz w:val="24"/>
              </w:rPr>
              <w:t xml:space="preserve">иностранное лицо</w:t>
            </w:r>
          </w:p>
        </w:tc>
      </w:tr>
      <w:tr>
        <w:tc>
          <w:tcPr>
            <w:tcW w:w="1070" w:type="dxa"/>
            <w:tcBorders>
              <w:top w:val="nil"/>
              <w:left w:val="nil"/>
              <w:bottom w:val="nil"/>
              <w:right w:val="nil"/>
            </w:tcBorders>
          </w:tcPr>
          <w:p>
            <w:pPr>
              <w:pStyle w:val="0"/>
              <w:jc w:val="center"/>
            </w:pPr>
            <w:r>
              <w:rPr>
                <w:sz w:val="24"/>
              </w:rPr>
              <w:t xml:space="preserve">1.3.1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наименование</w:t>
            </w:r>
          </w:p>
        </w:tc>
      </w:tr>
      <w:tr>
        <w:tc>
          <w:tcPr>
            <w:tcW w:w="1070" w:type="dxa"/>
            <w:tcBorders>
              <w:top w:val="nil"/>
              <w:left w:val="nil"/>
              <w:bottom w:val="nil"/>
              <w:right w:val="nil"/>
            </w:tcBorders>
          </w:tcPr>
          <w:p>
            <w:pPr>
              <w:pStyle w:val="0"/>
              <w:jc w:val="center"/>
            </w:pPr>
            <w:r>
              <w:rPr>
                <w:sz w:val="24"/>
              </w:rPr>
              <w:t xml:space="preserve">2</w:t>
            </w:r>
          </w:p>
        </w:tc>
        <w:tc>
          <w:tcPr>
            <w:tcW w:w="1954" w:type="dxa"/>
            <w:tcBorders>
              <w:top w:val="nil"/>
              <w:left w:val="nil"/>
              <w:bottom w:val="nil"/>
              <w:right w:val="nil"/>
            </w:tcBorders>
          </w:tcPr>
          <w:p>
            <w:pPr>
              <w:pStyle w:val="0"/>
            </w:pPr>
            <w:r>
              <w:rPr>
                <w:sz w:val="24"/>
              </w:rPr>
              <w:t xml:space="preserve">weight</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xs:float</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масса (нетто в килограммах) партии продуктов переработки зерна</w:t>
            </w:r>
          </w:p>
        </w:tc>
      </w:tr>
      <w:tr>
        <w:tc>
          <w:tcPr>
            <w:tcW w:w="1070" w:type="dxa"/>
            <w:tcBorders>
              <w:top w:val="nil"/>
              <w:left w:val="nil"/>
              <w:bottom w:val="nil"/>
              <w:right w:val="nil"/>
            </w:tcBorders>
          </w:tcPr>
          <w:p>
            <w:pPr>
              <w:pStyle w:val="0"/>
              <w:jc w:val="center"/>
            </w:pPr>
            <w:r>
              <w:rPr>
                <w:sz w:val="24"/>
              </w:rPr>
              <w:t xml:space="preserve">3</w:t>
            </w:r>
          </w:p>
        </w:tc>
        <w:tc>
          <w:tcPr>
            <w:tcW w:w="1954" w:type="dxa"/>
            <w:tcBorders>
              <w:top w:val="nil"/>
              <w:left w:val="nil"/>
              <w:bottom w:val="nil"/>
              <w:right w:val="nil"/>
            </w:tcBorders>
          </w:tcPr>
          <w:p>
            <w:pPr>
              <w:pStyle w:val="0"/>
            </w:pPr>
            <w:r>
              <w:rPr>
                <w:sz w:val="24"/>
              </w:rPr>
              <w:t xml:space="preserve">consumer_properties</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потребительские свойства партии продуктов переработки зерна</w:t>
            </w:r>
          </w:p>
        </w:tc>
      </w:tr>
      <w:tr>
        <w:tc>
          <w:tcPr>
            <w:tcW w:w="1070" w:type="dxa"/>
            <w:tcBorders>
              <w:top w:val="nil"/>
              <w:left w:val="nil"/>
              <w:bottom w:val="nil"/>
              <w:right w:val="nil"/>
            </w:tcBorders>
          </w:tcPr>
          <w:p>
            <w:pPr>
              <w:pStyle w:val="0"/>
              <w:jc w:val="center"/>
            </w:pPr>
            <w:r>
              <w:rPr>
                <w:sz w:val="24"/>
              </w:rPr>
              <w:t xml:space="preserve">3.1</w:t>
            </w:r>
          </w:p>
        </w:tc>
        <w:tc>
          <w:tcPr>
            <w:tcW w:w="1954" w:type="dxa"/>
            <w:tcBorders>
              <w:top w:val="nil"/>
              <w:left w:val="nil"/>
              <w:bottom w:val="nil"/>
              <w:right w:val="nil"/>
            </w:tcBorders>
          </w:tcPr>
          <w:p>
            <w:pPr>
              <w:pStyle w:val="0"/>
            </w:pPr>
            <w:r>
              <w:rPr>
                <w:sz w:val="24"/>
              </w:rPr>
              <w:t xml:space="preserve">indicator</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t xml:space="preserve">максимальное количество появлений: неограниченно</w:t>
            </w:r>
          </w:p>
        </w:tc>
        <w:tc>
          <w:tcPr>
            <w:tcW w:w="3969" w:type="dxa"/>
            <w:tcBorders>
              <w:top w:val="nil"/>
              <w:left w:val="nil"/>
              <w:bottom w:val="nil"/>
              <w:right w:val="nil"/>
            </w:tcBorders>
          </w:tcPr>
          <w:p>
            <w:pPr>
              <w:pStyle w:val="0"/>
            </w:pPr>
            <w:r>
              <w:rPr>
                <w:sz w:val="24"/>
              </w:rPr>
              <w:t xml:space="preserve">показатель</w:t>
            </w:r>
          </w:p>
        </w:tc>
      </w:tr>
      <w:tr>
        <w:tc>
          <w:tcPr>
            <w:tcW w:w="1070" w:type="dxa"/>
            <w:tcBorders>
              <w:top w:val="nil"/>
              <w:left w:val="nil"/>
              <w:bottom w:val="nil"/>
              <w:right w:val="nil"/>
            </w:tcBorders>
          </w:tcPr>
          <w:p>
            <w:pPr>
              <w:pStyle w:val="0"/>
              <w:jc w:val="center"/>
            </w:pPr>
            <w:r>
              <w:rPr>
                <w:sz w:val="24"/>
              </w:rPr>
              <w:t xml:space="preserve">3.1.1</w:t>
            </w:r>
          </w:p>
        </w:tc>
        <w:tc>
          <w:tcPr>
            <w:tcW w:w="1954" w:type="dxa"/>
            <w:tcBorders>
              <w:top w:val="nil"/>
              <w:left w:val="nil"/>
              <w:bottom w:val="nil"/>
              <w:right w:val="nil"/>
            </w:tcBorders>
          </w:tcPr>
          <w:p>
            <w:pPr>
              <w:pStyle w:val="0"/>
            </w:pPr>
            <w:r>
              <w:rPr>
                <w:sz w:val="24"/>
              </w:rPr>
              <w:t xml:space="preserve">identifier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идентификатор показателя</w:t>
            </w:r>
          </w:p>
        </w:tc>
      </w:tr>
      <w:tr>
        <w:tc>
          <w:tcPr>
            <w:tcW w:w="1070" w:type="dxa"/>
            <w:tcBorders>
              <w:top w:val="nil"/>
              <w:left w:val="nil"/>
              <w:bottom w:val="nil"/>
              <w:right w:val="nil"/>
            </w:tcBorders>
          </w:tcPr>
          <w:p>
            <w:pPr>
              <w:pStyle w:val="0"/>
              <w:jc w:val="center"/>
            </w:pPr>
            <w:r>
              <w:rPr>
                <w:sz w:val="24"/>
              </w:rPr>
              <w:t xml:space="preserve">3.1.2</w:t>
            </w:r>
          </w:p>
        </w:tc>
        <w:tc>
          <w:tcPr>
            <w:tcW w:w="1954" w:type="dxa"/>
            <w:tcBorders>
              <w:top w:val="nil"/>
              <w:left w:val="nil"/>
              <w:bottom w:val="nil"/>
              <w:right w:val="nil"/>
            </w:tcBorders>
          </w:tcPr>
          <w:p>
            <w:pPr>
              <w:pStyle w:val="0"/>
            </w:pPr>
            <w:r>
              <w:rPr>
                <w:sz w:val="24"/>
              </w:rPr>
              <w:t xml:space="preserve">value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xs:float</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значение</w:t>
            </w:r>
          </w:p>
        </w:tc>
      </w:tr>
      <w:tr>
        <w:tc>
          <w:tcPr>
            <w:tcW w:w="1070" w:type="dxa"/>
            <w:tcBorders>
              <w:top w:val="nil"/>
              <w:left w:val="nil"/>
              <w:bottom w:val="nil"/>
              <w:right w:val="nil"/>
            </w:tcBorders>
          </w:tcPr>
          <w:p>
            <w:pPr>
              <w:pStyle w:val="0"/>
              <w:jc w:val="center"/>
            </w:pPr>
            <w:r>
              <w:rPr>
                <w:sz w:val="24"/>
              </w:rPr>
              <w:t xml:space="preserve">4</w:t>
            </w:r>
          </w:p>
        </w:tc>
        <w:tc>
          <w:tcPr>
            <w:tcW w:w="1954" w:type="dxa"/>
            <w:tcBorders>
              <w:top w:val="nil"/>
              <w:left w:val="nil"/>
              <w:bottom w:val="nil"/>
              <w:right w:val="nil"/>
            </w:tcBorders>
          </w:tcPr>
          <w:p>
            <w:pPr>
              <w:pStyle w:val="0"/>
            </w:pPr>
            <w:r>
              <w:rPr>
                <w:sz w:val="24"/>
              </w:rPr>
              <w:t xml:space="preserve">production</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вид продуктов переработки, изготовленных из партии зерна или из партии продуктов переработки зерна</w:t>
            </w:r>
          </w:p>
        </w:tc>
      </w:tr>
      <w:tr>
        <w:tc>
          <w:tcPr>
            <w:tcW w:w="1070" w:type="dxa"/>
            <w:tcBorders>
              <w:top w:val="nil"/>
              <w:left w:val="nil"/>
              <w:bottom w:val="nil"/>
              <w:right w:val="nil"/>
            </w:tcBorders>
          </w:tcPr>
          <w:p>
            <w:pPr>
              <w:pStyle w:val="0"/>
              <w:jc w:val="center"/>
            </w:pPr>
            <w:r>
              <w:rPr>
                <w:sz w:val="24"/>
              </w:rPr>
              <w:t xml:space="preserve">4.1</w:t>
            </w:r>
          </w:p>
        </w:tc>
        <w:tc>
          <w:tcPr>
            <w:tcW w:w="1954" w:type="dxa"/>
            <w:tcBorders>
              <w:top w:val="nil"/>
              <w:left w:val="nil"/>
              <w:bottom w:val="nil"/>
              <w:right w:val="nil"/>
            </w:tcBorders>
          </w:tcPr>
          <w:p>
            <w:pPr>
              <w:pStyle w:val="0"/>
            </w:pPr>
            <w:r>
              <w:rPr>
                <w:sz w:val="24"/>
              </w:rPr>
              <w:t xml:space="preserve">okpd2</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код из справочника Общероссийского </w:t>
            </w:r>
            <w:hyperlink w:history="0" r:id="rId96"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классификатора</w:t>
              </w:r>
            </w:hyperlink>
            <w:r>
              <w:rPr>
                <w:sz w:val="24"/>
              </w:rPr>
              <w:t xml:space="preserve"> продукции по видам экономической деятельности (ОКПД 2)</w:t>
            </w:r>
          </w:p>
        </w:tc>
      </w:tr>
      <w:tr>
        <w:tc>
          <w:tcPr>
            <w:tcW w:w="1070" w:type="dxa"/>
            <w:tcBorders>
              <w:top w:val="nil"/>
              <w:left w:val="nil"/>
              <w:bottom w:val="nil"/>
              <w:right w:val="nil"/>
            </w:tcBorders>
          </w:tcPr>
          <w:p>
            <w:pPr>
              <w:pStyle w:val="0"/>
              <w:jc w:val="center"/>
            </w:pPr>
            <w:r>
              <w:rPr>
                <w:sz w:val="24"/>
              </w:rPr>
              <w:t xml:space="preserve">5</w:t>
            </w:r>
          </w:p>
        </w:tc>
        <w:tc>
          <w:tcPr>
            <w:tcW w:w="1954" w:type="dxa"/>
            <w:tcBorders>
              <w:top w:val="nil"/>
              <w:left w:val="nil"/>
              <w:bottom w:val="nil"/>
              <w:right w:val="nil"/>
            </w:tcBorders>
          </w:tcPr>
          <w:p>
            <w:pPr>
              <w:pStyle w:val="0"/>
            </w:pPr>
            <w:r>
              <w:rPr>
                <w:sz w:val="24"/>
              </w:rPr>
              <w:t xml:space="preserve">manufacture_date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дата изготовления партии продуктов переработки зерна</w:t>
            </w:r>
          </w:p>
        </w:tc>
      </w:tr>
      <w:tr>
        <w:tc>
          <w:tcPr>
            <w:tcW w:w="1070" w:type="dxa"/>
            <w:tcBorders>
              <w:top w:val="nil"/>
              <w:left w:val="nil"/>
              <w:bottom w:val="nil"/>
              <w:right w:val="nil"/>
            </w:tcBorders>
          </w:tcPr>
          <w:p>
            <w:pPr>
              <w:pStyle w:val="0"/>
              <w:jc w:val="center"/>
            </w:pPr>
            <w:r>
              <w:rPr>
                <w:sz w:val="24"/>
              </w:rPr>
              <w:t xml:space="preserve">6</w:t>
            </w:r>
          </w:p>
        </w:tc>
        <w:tc>
          <w:tcPr>
            <w:tcW w:w="1954" w:type="dxa"/>
            <w:tcBorders>
              <w:top w:val="nil"/>
              <w:left w:val="nil"/>
              <w:bottom w:val="nil"/>
              <w:right w:val="nil"/>
            </w:tcBorders>
          </w:tcPr>
          <w:p>
            <w:pPr>
              <w:pStyle w:val="0"/>
            </w:pPr>
            <w:r>
              <w:rPr>
                <w:sz w:val="24"/>
              </w:rPr>
              <w:t xml:space="preserve">target</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xs:integer</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t xml:space="preserve">принимаемые значения:</w:t>
            </w:r>
          </w:p>
          <w:p>
            <w:pPr>
              <w:pStyle w:val="0"/>
            </w:pPr>
            <w:r>
              <w:rPr>
                <w:sz w:val="24"/>
              </w:rPr>
              <w:t xml:space="preserve">0, 1</w:t>
            </w:r>
          </w:p>
        </w:tc>
        <w:tc>
          <w:tcPr>
            <w:tcW w:w="3969" w:type="dxa"/>
            <w:tcBorders>
              <w:top w:val="nil"/>
              <w:left w:val="nil"/>
              <w:bottom w:val="nil"/>
              <w:right w:val="nil"/>
            </w:tcBorders>
          </w:tcPr>
          <w:p>
            <w:pPr>
              <w:pStyle w:val="0"/>
            </w:pPr>
            <w:r>
              <w:rPr>
                <w:sz w:val="24"/>
              </w:rPr>
              <w:t xml:space="preserve">цели использования партии продуктов переработки зерна:</w:t>
            </w:r>
          </w:p>
          <w:p>
            <w:pPr>
              <w:pStyle w:val="0"/>
            </w:pPr>
            <w:r>
              <w:rPr>
                <w:sz w:val="24"/>
              </w:rPr>
              <w:t xml:space="preserve">0 - пищевые;</w:t>
            </w:r>
          </w:p>
          <w:p>
            <w:pPr>
              <w:pStyle w:val="0"/>
            </w:pPr>
            <w:r>
              <w:rPr>
                <w:sz w:val="24"/>
              </w:rPr>
              <w:t xml:space="preserve">1 - кормовые</w:t>
            </w:r>
          </w:p>
        </w:tc>
      </w:tr>
      <w:tr>
        <w:tc>
          <w:tcPr>
            <w:tcW w:w="1070" w:type="dxa"/>
            <w:tcBorders>
              <w:top w:val="nil"/>
              <w:left w:val="nil"/>
              <w:bottom w:val="nil"/>
              <w:right w:val="nil"/>
            </w:tcBorders>
          </w:tcPr>
          <w:p>
            <w:pPr>
              <w:pStyle w:val="0"/>
              <w:jc w:val="center"/>
            </w:pPr>
            <w:r>
              <w:rPr>
                <w:sz w:val="24"/>
              </w:rPr>
              <w:t xml:space="preserve">7</w:t>
            </w:r>
          </w:p>
        </w:tc>
        <w:tc>
          <w:tcPr>
            <w:tcW w:w="1954" w:type="dxa"/>
            <w:tcBorders>
              <w:top w:val="nil"/>
              <w:left w:val="nil"/>
              <w:bottom w:val="nil"/>
              <w:right w:val="nil"/>
            </w:tcBorders>
          </w:tcPr>
          <w:p>
            <w:pPr>
              <w:pStyle w:val="0"/>
            </w:pPr>
            <w:r>
              <w:rPr>
                <w:sz w:val="24"/>
              </w:rPr>
              <w:t xml:space="preserve">purpose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xs:integer</w:t>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t xml:space="preserve">принимаемые значения:</w:t>
            </w:r>
          </w:p>
          <w:p>
            <w:pPr>
              <w:pStyle w:val="0"/>
            </w:pPr>
            <w:r>
              <w:rPr>
                <w:sz w:val="24"/>
              </w:rPr>
              <w:t xml:space="preserve">2, 3, 4</w:t>
            </w:r>
          </w:p>
        </w:tc>
        <w:tc>
          <w:tcPr>
            <w:tcW w:w="3969" w:type="dxa"/>
            <w:tcBorders>
              <w:top w:val="nil"/>
              <w:left w:val="nil"/>
              <w:bottom w:val="nil"/>
              <w:right w:val="nil"/>
            </w:tcBorders>
          </w:tcPr>
          <w:p>
            <w:pPr>
              <w:pStyle w:val="0"/>
            </w:pPr>
            <w:r>
              <w:rPr>
                <w:sz w:val="24"/>
              </w:rPr>
              <w:t xml:space="preserve">назначение партии продуктов переработки зерна:</w:t>
            </w:r>
          </w:p>
          <w:p>
            <w:pPr>
              <w:pStyle w:val="0"/>
            </w:pPr>
            <w:r>
              <w:rPr>
                <w:sz w:val="24"/>
              </w:rPr>
              <w:t xml:space="preserve">2 - ввоз на территорию Российской Федерации;</w:t>
            </w:r>
          </w:p>
          <w:p>
            <w:pPr>
              <w:pStyle w:val="0"/>
            </w:pPr>
            <w:r>
              <w:rPr>
                <w:sz w:val="24"/>
              </w:rPr>
              <w:t xml:space="preserve">3 - вывоз с территории Российской Федерации;</w:t>
            </w:r>
          </w:p>
          <w:p>
            <w:pPr>
              <w:pStyle w:val="0"/>
            </w:pPr>
            <w:r>
              <w:rPr>
                <w:sz w:val="24"/>
              </w:rPr>
              <w:t xml:space="preserve">4 - последующая (промышленная) переработка</w:t>
            </w:r>
          </w:p>
        </w:tc>
      </w:tr>
      <w:tr>
        <w:tc>
          <w:tcPr>
            <w:tcW w:w="1070" w:type="dxa"/>
            <w:tcBorders>
              <w:top w:val="nil"/>
              <w:left w:val="nil"/>
              <w:bottom w:val="nil"/>
              <w:right w:val="nil"/>
            </w:tcBorders>
          </w:tcPr>
          <w:p>
            <w:pPr>
              <w:pStyle w:val="0"/>
              <w:jc w:val="center"/>
            </w:pPr>
            <w:r>
              <w:rPr>
                <w:sz w:val="24"/>
              </w:rPr>
              <w:t xml:space="preserve">8</w:t>
            </w:r>
          </w:p>
        </w:tc>
        <w:tc>
          <w:tcPr>
            <w:tcW w:w="1954" w:type="dxa"/>
            <w:tcBorders>
              <w:top w:val="nil"/>
              <w:left w:val="nil"/>
              <w:bottom w:val="nil"/>
              <w:right w:val="nil"/>
            </w:tcBorders>
          </w:tcPr>
          <w:p>
            <w:pPr>
              <w:pStyle w:val="0"/>
            </w:pPr>
            <w:r>
              <w:rPr>
                <w:sz w:val="24"/>
              </w:rPr>
              <w:t xml:space="preserve">declaration_conformity</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декларация о соответствии</w:t>
            </w:r>
          </w:p>
        </w:tc>
      </w:tr>
      <w:tr>
        <w:tc>
          <w:tcPr>
            <w:tcW w:w="1070" w:type="dxa"/>
            <w:tcBorders>
              <w:top w:val="nil"/>
              <w:left w:val="nil"/>
              <w:bottom w:val="nil"/>
              <w:right w:val="nil"/>
            </w:tcBorders>
          </w:tcPr>
          <w:p>
            <w:pPr>
              <w:pStyle w:val="0"/>
              <w:jc w:val="center"/>
            </w:pPr>
            <w:r>
              <w:rPr>
                <w:sz w:val="24"/>
              </w:rPr>
              <w:t xml:space="preserve">8.1</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8.2</w:t>
            </w:r>
          </w:p>
        </w:tc>
        <w:tc>
          <w:tcPr>
            <w:tcW w:w="1954" w:type="dxa"/>
            <w:tcBorders>
              <w:top w:val="nil"/>
              <w:left w:val="nil"/>
              <w:bottom w:val="nil"/>
              <w:right w:val="nil"/>
            </w:tcBorders>
          </w:tcPr>
          <w:p>
            <w:pPr>
              <w:pStyle w:val="0"/>
            </w:pPr>
            <w:r>
              <w:rPr>
                <w:sz w:val="24"/>
              </w:rPr>
              <w:t xml:space="preserve">date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дата</w:t>
            </w:r>
          </w:p>
        </w:tc>
      </w:tr>
      <w:tr>
        <w:tc>
          <w:tcPr>
            <w:tcW w:w="1070" w:type="dxa"/>
            <w:tcBorders>
              <w:top w:val="nil"/>
              <w:left w:val="nil"/>
              <w:bottom w:val="nil"/>
              <w:right w:val="nil"/>
            </w:tcBorders>
          </w:tcPr>
          <w:p>
            <w:pPr>
              <w:pStyle w:val="0"/>
              <w:jc w:val="center"/>
            </w:pPr>
            <w:r>
              <w:rPr>
                <w:sz w:val="24"/>
              </w:rPr>
              <w:t xml:space="preserve">9</w:t>
            </w:r>
          </w:p>
        </w:tc>
        <w:tc>
          <w:tcPr>
            <w:tcW w:w="1954" w:type="dxa"/>
            <w:tcBorders>
              <w:top w:val="nil"/>
              <w:left w:val="nil"/>
              <w:bottom w:val="nil"/>
              <w:right w:val="nil"/>
            </w:tcBorders>
          </w:tcPr>
          <w:p>
            <w:pPr>
              <w:pStyle w:val="0"/>
            </w:pPr>
            <w:r>
              <w:rPr>
                <w:sz w:val="24"/>
              </w:rPr>
              <w:t xml:space="preserve">phytosanitary_certificate</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фитосанитарный сертификат</w:t>
            </w:r>
          </w:p>
        </w:tc>
      </w:tr>
      <w:tr>
        <w:tc>
          <w:tcPr>
            <w:tcW w:w="1070" w:type="dxa"/>
            <w:tcBorders>
              <w:top w:val="nil"/>
              <w:left w:val="nil"/>
              <w:bottom w:val="nil"/>
              <w:right w:val="nil"/>
            </w:tcBorders>
          </w:tcPr>
          <w:p>
            <w:pPr>
              <w:pStyle w:val="0"/>
              <w:jc w:val="center"/>
            </w:pPr>
            <w:r>
              <w:rPr>
                <w:sz w:val="24"/>
              </w:rPr>
              <w:t xml:space="preserve">9.1</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9.2</w:t>
            </w:r>
          </w:p>
        </w:tc>
        <w:tc>
          <w:tcPr>
            <w:tcW w:w="1954" w:type="dxa"/>
            <w:tcBorders>
              <w:top w:val="nil"/>
              <w:left w:val="nil"/>
              <w:bottom w:val="nil"/>
              <w:right w:val="nil"/>
            </w:tcBorders>
          </w:tcPr>
          <w:p>
            <w:pPr>
              <w:pStyle w:val="0"/>
            </w:pPr>
            <w:r>
              <w:rPr>
                <w:sz w:val="24"/>
              </w:rPr>
              <w:t xml:space="preserve">date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дата</w:t>
            </w:r>
          </w:p>
        </w:tc>
      </w:tr>
      <w:tr>
        <w:tc>
          <w:tcPr>
            <w:tcW w:w="1070" w:type="dxa"/>
            <w:tcBorders>
              <w:top w:val="nil"/>
              <w:left w:val="nil"/>
              <w:bottom w:val="nil"/>
              <w:right w:val="nil"/>
            </w:tcBorders>
          </w:tcPr>
          <w:p>
            <w:pPr>
              <w:pStyle w:val="0"/>
              <w:jc w:val="center"/>
            </w:pPr>
            <w:r>
              <w:rPr>
                <w:sz w:val="24"/>
              </w:rPr>
              <w:t xml:space="preserve">10</w:t>
            </w:r>
          </w:p>
        </w:tc>
        <w:tc>
          <w:tcPr>
            <w:tcW w:w="1954" w:type="dxa"/>
            <w:tcBorders>
              <w:top w:val="nil"/>
              <w:left w:val="nil"/>
              <w:bottom w:val="nil"/>
              <w:right w:val="nil"/>
            </w:tcBorders>
          </w:tcPr>
          <w:p>
            <w:pPr>
              <w:pStyle w:val="0"/>
            </w:pPr>
            <w:r>
              <w:rPr>
                <w:sz w:val="24"/>
              </w:rPr>
              <w:t xml:space="preserve">veterinary_certificate</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ветеринарные сопроводительные документы (ветеринарные сертификаты, ветеринарные свидетельства, ветеринарные справки)</w:t>
            </w:r>
          </w:p>
        </w:tc>
      </w:tr>
      <w:tr>
        <w:tc>
          <w:tcPr>
            <w:gridSpan w:val="7"/>
            <w:tcW w:w="13570" w:type="dxa"/>
            <w:tcBorders>
              <w:top w:val="nil"/>
              <w:left w:val="nil"/>
              <w:bottom w:val="nil"/>
              <w:right w:val="nil"/>
            </w:tcBorders>
          </w:tcPr>
          <w:p>
            <w:pPr>
              <w:pStyle w:val="0"/>
              <w:jc w:val="both"/>
            </w:pPr>
            <w:r>
              <w:rPr>
                <w:sz w:val="24"/>
              </w:rPr>
              <w:t xml:space="preserve">(в ред. </w:t>
            </w:r>
            <w:hyperlink w:history="0" r:id="rId97"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tc>
      </w:tr>
      <w:tr>
        <w:tc>
          <w:tcPr>
            <w:tcW w:w="1070" w:type="dxa"/>
            <w:tcBorders>
              <w:top w:val="nil"/>
              <w:left w:val="nil"/>
              <w:bottom w:val="nil"/>
              <w:right w:val="nil"/>
            </w:tcBorders>
          </w:tcPr>
          <w:p>
            <w:pPr>
              <w:pStyle w:val="0"/>
              <w:jc w:val="center"/>
            </w:pPr>
            <w:r>
              <w:rPr>
                <w:sz w:val="24"/>
              </w:rPr>
              <w:t xml:space="preserve">10.1</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10.2</w:t>
            </w:r>
          </w:p>
        </w:tc>
        <w:tc>
          <w:tcPr>
            <w:tcW w:w="1954" w:type="dxa"/>
            <w:tcBorders>
              <w:top w:val="nil"/>
              <w:left w:val="nil"/>
              <w:bottom w:val="nil"/>
              <w:right w:val="nil"/>
            </w:tcBorders>
          </w:tcPr>
          <w:p>
            <w:pPr>
              <w:pStyle w:val="0"/>
            </w:pPr>
            <w:r>
              <w:rPr>
                <w:sz w:val="24"/>
              </w:rPr>
              <w:t xml:space="preserve">date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дата</w:t>
            </w:r>
          </w:p>
        </w:tc>
      </w:tr>
      <w:tr>
        <w:tc>
          <w:tcPr>
            <w:tcW w:w="1070" w:type="dxa"/>
            <w:tcBorders>
              <w:top w:val="nil"/>
              <w:left w:val="nil"/>
              <w:bottom w:val="nil"/>
              <w:right w:val="nil"/>
            </w:tcBorders>
          </w:tcPr>
          <w:p>
            <w:pPr>
              <w:pStyle w:val="0"/>
              <w:jc w:val="center"/>
            </w:pPr>
            <w:r>
              <w:rPr>
                <w:sz w:val="24"/>
              </w:rPr>
              <w:t xml:space="preserve">11</w:t>
            </w:r>
          </w:p>
        </w:tc>
        <w:tc>
          <w:tcPr>
            <w:tcW w:w="1954" w:type="dxa"/>
            <w:tcBorders>
              <w:top w:val="nil"/>
              <w:left w:val="nil"/>
              <w:bottom w:val="nil"/>
              <w:right w:val="nil"/>
            </w:tcBorders>
          </w:tcPr>
          <w:p>
            <w:pPr>
              <w:pStyle w:val="0"/>
            </w:pPr>
            <w:r>
              <w:rPr>
                <w:sz w:val="24"/>
              </w:rPr>
              <w:t xml:space="preserve">previous_batches</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предшествующие партии зерна или партии продуктов переработки зерна</w:t>
            </w:r>
          </w:p>
        </w:tc>
      </w:tr>
      <w:tr>
        <w:tc>
          <w:tcPr>
            <w:tcW w:w="1070" w:type="dxa"/>
            <w:tcBorders>
              <w:top w:val="nil"/>
              <w:left w:val="nil"/>
              <w:bottom w:val="nil"/>
              <w:right w:val="nil"/>
            </w:tcBorders>
          </w:tcPr>
          <w:p>
            <w:pPr>
              <w:pStyle w:val="0"/>
              <w:jc w:val="center"/>
            </w:pPr>
            <w:r>
              <w:rPr>
                <w:sz w:val="24"/>
              </w:rPr>
              <w:t xml:space="preserve">11.1</w:t>
            </w:r>
          </w:p>
        </w:tc>
        <w:tc>
          <w:tcPr>
            <w:tcW w:w="1954" w:type="dxa"/>
            <w:tcBorders>
              <w:top w:val="nil"/>
              <w:left w:val="nil"/>
              <w:bottom w:val="nil"/>
              <w:right w:val="nil"/>
            </w:tcBorders>
          </w:tcPr>
          <w:p>
            <w:pPr>
              <w:pStyle w:val="0"/>
            </w:pPr>
            <w:r>
              <w:rPr>
                <w:sz w:val="24"/>
              </w:rPr>
              <w:t xml:space="preserve">previous_batche</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t xml:space="preserve">максимальное количество появлений: неограниченно</w:t>
            </w:r>
          </w:p>
        </w:tc>
        <w:tc>
          <w:tcPr>
            <w:tcW w:w="3969" w:type="dxa"/>
            <w:tcBorders>
              <w:top w:val="nil"/>
              <w:left w:val="nil"/>
              <w:bottom w:val="nil"/>
              <w:right w:val="nil"/>
            </w:tcBorders>
          </w:tcPr>
          <w:p>
            <w:pPr>
              <w:pStyle w:val="0"/>
            </w:pPr>
            <w:r>
              <w:rPr>
                <w:sz w:val="24"/>
              </w:rPr>
              <w:t xml:space="preserve">предшествующая партия зерна или партия продуктов переработки зерна</w:t>
            </w:r>
          </w:p>
        </w:tc>
      </w:tr>
      <w:tr>
        <w:tc>
          <w:tcPr>
            <w:tcW w:w="1070" w:type="dxa"/>
            <w:tcBorders>
              <w:top w:val="nil"/>
              <w:left w:val="nil"/>
              <w:bottom w:val="nil"/>
              <w:right w:val="nil"/>
            </w:tcBorders>
          </w:tcPr>
          <w:p>
            <w:pPr>
              <w:pStyle w:val="0"/>
              <w:jc w:val="center"/>
            </w:pPr>
            <w:r>
              <w:rPr>
                <w:sz w:val="24"/>
              </w:rPr>
              <w:t xml:space="preserve">11.1.1</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single" w:sz="4"/>
              <w:right w:val="nil"/>
            </w:tcBorders>
          </w:tcPr>
          <w:p>
            <w:pPr>
              <w:pStyle w:val="0"/>
              <w:jc w:val="center"/>
            </w:pPr>
            <w:r>
              <w:rPr>
                <w:sz w:val="24"/>
              </w:rPr>
              <w:t xml:space="preserve">11.1.2</w:t>
            </w:r>
          </w:p>
        </w:tc>
        <w:tc>
          <w:tcPr>
            <w:tcW w:w="1954" w:type="dxa"/>
            <w:tcBorders>
              <w:top w:val="nil"/>
              <w:left w:val="nil"/>
              <w:bottom w:val="single" w:sz="4"/>
              <w:right w:val="nil"/>
            </w:tcBorders>
          </w:tcPr>
          <w:p>
            <w:pPr>
              <w:pStyle w:val="0"/>
            </w:pPr>
            <w:r>
              <w:rPr>
                <w:sz w:val="24"/>
              </w:rPr>
              <w:t xml:space="preserve">weight</w:t>
            </w:r>
          </w:p>
        </w:tc>
        <w:tc>
          <w:tcPr>
            <w:tcW w:w="1587" w:type="dxa"/>
            <w:tcBorders>
              <w:top w:val="nil"/>
              <w:left w:val="nil"/>
              <w:bottom w:val="single" w:sz="4"/>
              <w:right w:val="nil"/>
            </w:tcBorders>
          </w:tcPr>
          <w:p>
            <w:pPr>
              <w:pStyle w:val="0"/>
            </w:pPr>
            <w:r>
              <w:rPr>
                <w:sz w:val="24"/>
              </w:rPr>
              <w:t xml:space="preserve">элемент</w:t>
            </w:r>
          </w:p>
        </w:tc>
        <w:tc>
          <w:tcPr>
            <w:tcW w:w="1531" w:type="dxa"/>
            <w:tcBorders>
              <w:top w:val="nil"/>
              <w:left w:val="nil"/>
              <w:bottom w:val="single" w:sz="4"/>
              <w:right w:val="nil"/>
            </w:tcBorders>
          </w:tcPr>
          <w:p>
            <w:pPr>
              <w:pStyle w:val="0"/>
            </w:pPr>
            <w:r>
              <w:rPr>
                <w:sz w:val="24"/>
              </w:rPr>
              <w:t xml:space="preserve">xs:float</w:t>
            </w:r>
          </w:p>
        </w:tc>
        <w:tc>
          <w:tcPr>
            <w:tcW w:w="1531" w:type="dxa"/>
            <w:tcBorders>
              <w:top w:val="nil"/>
              <w:left w:val="nil"/>
              <w:bottom w:val="single" w:sz="4"/>
              <w:right w:val="nil"/>
            </w:tcBorders>
          </w:tcPr>
          <w:p>
            <w:pPr>
              <w:pStyle w:val="0"/>
              <w:jc w:val="center"/>
            </w:pPr>
            <w:r>
              <w:rPr>
                <w:sz w:val="24"/>
              </w:rPr>
              <w:t xml:space="preserve">да</w:t>
            </w:r>
          </w:p>
        </w:tc>
        <w:tc>
          <w:tcPr>
            <w:tcW w:w="1928" w:type="dxa"/>
            <w:tcBorders>
              <w:top w:val="nil"/>
              <w:left w:val="nil"/>
              <w:bottom w:val="single" w:sz="4"/>
              <w:right w:val="nil"/>
            </w:tcBorders>
          </w:tcPr>
          <w:p>
            <w:pPr>
              <w:pStyle w:val="0"/>
            </w:pPr>
            <w:r>
              <w:rPr>
                <w:sz w:val="24"/>
              </w:rPr>
            </w:r>
          </w:p>
        </w:tc>
        <w:tc>
          <w:tcPr>
            <w:tcW w:w="3969" w:type="dxa"/>
            <w:tcBorders>
              <w:top w:val="nil"/>
              <w:left w:val="nil"/>
              <w:bottom w:val="single" w:sz="4"/>
              <w:right w:val="nil"/>
            </w:tcBorders>
          </w:tcPr>
          <w:p>
            <w:pPr>
              <w:pStyle w:val="0"/>
            </w:pPr>
            <w:r>
              <w:rPr>
                <w:sz w:val="24"/>
              </w:rPr>
              <w:t xml:space="preserve">масса (нетто в килограммах)</w:t>
            </w:r>
          </w:p>
        </w:tc>
      </w:tr>
    </w:tbl>
    <w:p>
      <w:pPr>
        <w:pStyle w:val="0"/>
        <w:jc w:val="both"/>
      </w:pPr>
      <w:r>
        <w:rPr>
          <w:sz w:val="24"/>
        </w:rPr>
      </w:r>
    </w:p>
    <w:p>
      <w:pPr>
        <w:pStyle w:val="0"/>
        <w:outlineLvl w:val="2"/>
        <w:jc w:val="right"/>
      </w:pPr>
      <w:r>
        <w:rPr>
          <w:sz w:val="24"/>
        </w:rPr>
        <w:t xml:space="preserve">Таблица 10</w:t>
      </w:r>
    </w:p>
    <w:p>
      <w:pPr>
        <w:pStyle w:val="0"/>
        <w:jc w:val="both"/>
      </w:pPr>
      <w:r>
        <w:rPr>
          <w:sz w:val="24"/>
        </w:rPr>
      </w:r>
    </w:p>
    <w:p>
      <w:pPr>
        <w:pStyle w:val="2"/>
        <w:jc w:val="center"/>
      </w:pPr>
      <w:r>
        <w:rPr>
          <w:sz w:val="24"/>
        </w:rPr>
        <w:t xml:space="preserve">Форма и формат сведений и информации,</w:t>
      </w:r>
    </w:p>
    <w:p>
      <w:pPr>
        <w:pStyle w:val="2"/>
        <w:jc w:val="center"/>
      </w:pPr>
      <w:r>
        <w:rPr>
          <w:sz w:val="24"/>
        </w:rPr>
        <w:t xml:space="preserve">представляемых товаропроизводителями при ввозе на территорию</w:t>
      </w:r>
    </w:p>
    <w:p>
      <w:pPr>
        <w:pStyle w:val="2"/>
        <w:jc w:val="center"/>
      </w:pPr>
      <w:r>
        <w:rPr>
          <w:sz w:val="24"/>
        </w:rPr>
        <w:t xml:space="preserve">Российской Федерации или при вывозе с территории</w:t>
      </w:r>
    </w:p>
    <w:p>
      <w:pPr>
        <w:pStyle w:val="2"/>
        <w:jc w:val="center"/>
      </w:pPr>
      <w:r>
        <w:rPr>
          <w:sz w:val="24"/>
        </w:rPr>
        <w:t xml:space="preserve">Российской Федерации партии зерна или партии</w:t>
      </w:r>
    </w:p>
    <w:p>
      <w:pPr>
        <w:pStyle w:val="2"/>
        <w:jc w:val="center"/>
      </w:pPr>
      <w:r>
        <w:rPr>
          <w:sz w:val="24"/>
        </w:rPr>
        <w:t xml:space="preserve">продуктов переработки зерна</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070"/>
        <w:gridCol w:w="1954"/>
        <w:gridCol w:w="1587"/>
        <w:gridCol w:w="1531"/>
        <w:gridCol w:w="1531"/>
        <w:gridCol w:w="1928"/>
        <w:gridCol w:w="3969"/>
      </w:tblGrid>
      <w:tr>
        <w:tblPrEx>
          <w:tblBorders>
            <w:insideV w:val="single" w:sz="4"/>
            <w:insideH w:val="single" w:sz="4"/>
          </w:tblBorders>
        </w:tblPrEx>
        <w:tc>
          <w:tcPr>
            <w:tcW w:w="1070" w:type="dxa"/>
            <w:tcBorders>
              <w:top w:val="single" w:sz="4"/>
              <w:left w:val="nil"/>
              <w:bottom w:val="single" w:sz="4"/>
            </w:tcBorders>
          </w:tcPr>
          <w:p>
            <w:pPr>
              <w:pStyle w:val="0"/>
              <w:jc w:val="center"/>
            </w:pPr>
            <w:r>
              <w:rPr>
                <w:sz w:val="24"/>
              </w:rPr>
              <w:t xml:space="preserve">Позиция</w:t>
            </w:r>
          </w:p>
        </w:tc>
        <w:tc>
          <w:tcPr>
            <w:tcW w:w="1954" w:type="dxa"/>
            <w:tcBorders>
              <w:top w:val="single" w:sz="4"/>
              <w:bottom w:val="single" w:sz="4"/>
            </w:tcBorders>
          </w:tcPr>
          <w:p>
            <w:pPr>
              <w:pStyle w:val="0"/>
              <w:jc w:val="center"/>
            </w:pPr>
            <w:r>
              <w:rPr>
                <w:sz w:val="24"/>
              </w:rPr>
              <w:t xml:space="preserve">Компонент</w:t>
            </w:r>
          </w:p>
        </w:tc>
        <w:tc>
          <w:tcPr>
            <w:tcW w:w="1587" w:type="dxa"/>
            <w:tcBorders>
              <w:top w:val="single" w:sz="4"/>
              <w:bottom w:val="single" w:sz="4"/>
            </w:tcBorders>
          </w:tcPr>
          <w:p>
            <w:pPr>
              <w:pStyle w:val="0"/>
              <w:jc w:val="center"/>
            </w:pPr>
            <w:r>
              <w:rPr>
                <w:sz w:val="24"/>
              </w:rPr>
              <w:t xml:space="preserve">Представление</w:t>
            </w:r>
          </w:p>
        </w:tc>
        <w:tc>
          <w:tcPr>
            <w:tcW w:w="1531" w:type="dxa"/>
            <w:tcBorders>
              <w:top w:val="single" w:sz="4"/>
              <w:bottom w:val="single" w:sz="4"/>
            </w:tcBorders>
          </w:tcPr>
          <w:p>
            <w:pPr>
              <w:pStyle w:val="0"/>
              <w:jc w:val="center"/>
            </w:pPr>
            <w:r>
              <w:rPr>
                <w:sz w:val="24"/>
              </w:rPr>
              <w:t xml:space="preserve">Тип</w:t>
            </w:r>
          </w:p>
        </w:tc>
        <w:tc>
          <w:tcPr>
            <w:tcW w:w="1531" w:type="dxa"/>
            <w:tcBorders>
              <w:top w:val="single" w:sz="4"/>
              <w:bottom w:val="single" w:sz="4"/>
            </w:tcBorders>
          </w:tcPr>
          <w:p>
            <w:pPr>
              <w:pStyle w:val="0"/>
              <w:jc w:val="center"/>
            </w:pPr>
            <w:r>
              <w:rPr>
                <w:sz w:val="24"/>
              </w:rPr>
              <w:t xml:space="preserve">Обязательно для заполнения</w:t>
            </w:r>
          </w:p>
        </w:tc>
        <w:tc>
          <w:tcPr>
            <w:tcW w:w="1928" w:type="dxa"/>
            <w:tcBorders>
              <w:top w:val="single" w:sz="4"/>
              <w:bottom w:val="single" w:sz="4"/>
            </w:tcBorders>
          </w:tcPr>
          <w:p>
            <w:pPr>
              <w:pStyle w:val="0"/>
              <w:jc w:val="center"/>
            </w:pPr>
            <w:r>
              <w:rPr>
                <w:sz w:val="24"/>
              </w:rPr>
              <w:t xml:space="preserve">Ограничения (расширение)</w:t>
            </w:r>
          </w:p>
        </w:tc>
        <w:tc>
          <w:tcPr>
            <w:tcW w:w="3969" w:type="dxa"/>
            <w:tcBorders>
              <w:top w:val="single" w:sz="4"/>
              <w:bottom w:val="single" w:sz="4"/>
              <w:right w:val="nil"/>
            </w:tcBorders>
          </w:tcPr>
          <w:p>
            <w:pPr>
              <w:pStyle w:val="0"/>
              <w:jc w:val="center"/>
            </w:pPr>
            <w:r>
              <w:rPr>
                <w:sz w:val="24"/>
              </w:rPr>
              <w:t xml:space="preserve">Описание</w:t>
            </w:r>
          </w:p>
        </w:tc>
      </w:tr>
      <w:tr>
        <w:tc>
          <w:tcPr>
            <w:tcW w:w="1070" w:type="dxa"/>
            <w:tcBorders>
              <w:top w:val="single" w:sz="4"/>
              <w:left w:val="nil"/>
              <w:bottom w:val="nil"/>
              <w:right w:val="nil"/>
            </w:tcBorders>
          </w:tcPr>
          <w:p>
            <w:pPr>
              <w:pStyle w:val="0"/>
              <w:jc w:val="center"/>
            </w:pPr>
            <w:r>
              <w:rPr>
                <w:sz w:val="24"/>
              </w:rPr>
              <w:t xml:space="preserve">1</w:t>
            </w:r>
          </w:p>
        </w:tc>
        <w:tc>
          <w:tcPr>
            <w:tcW w:w="1954" w:type="dxa"/>
            <w:tcBorders>
              <w:top w:val="single" w:sz="4"/>
              <w:left w:val="nil"/>
              <w:bottom w:val="nil"/>
              <w:right w:val="nil"/>
            </w:tcBorders>
          </w:tcPr>
          <w:p>
            <w:pPr>
              <w:pStyle w:val="0"/>
            </w:pPr>
            <w:r>
              <w:rPr>
                <w:sz w:val="24"/>
              </w:rPr>
              <w:t xml:space="preserve">batche</w:t>
            </w:r>
          </w:p>
        </w:tc>
        <w:tc>
          <w:tcPr>
            <w:tcW w:w="1587" w:type="dxa"/>
            <w:tcBorders>
              <w:top w:val="single" w:sz="4"/>
              <w:left w:val="nil"/>
              <w:bottom w:val="nil"/>
              <w:right w:val="nil"/>
            </w:tcBorders>
          </w:tcPr>
          <w:p>
            <w:pPr>
              <w:pStyle w:val="0"/>
            </w:pPr>
            <w:r>
              <w:rPr>
                <w:sz w:val="24"/>
              </w:rPr>
              <w:t xml:space="preserve">блок</w:t>
            </w:r>
          </w:p>
        </w:tc>
        <w:tc>
          <w:tcPr>
            <w:tcW w:w="1531" w:type="dxa"/>
            <w:tcBorders>
              <w:top w:val="single" w:sz="4"/>
              <w:left w:val="nil"/>
              <w:bottom w:val="nil"/>
              <w:right w:val="nil"/>
            </w:tcBorders>
          </w:tcPr>
          <w:p>
            <w:pPr>
              <w:pStyle w:val="0"/>
            </w:pPr>
            <w:r>
              <w:rPr>
                <w:sz w:val="24"/>
              </w:rPr>
            </w:r>
          </w:p>
        </w:tc>
        <w:tc>
          <w:tcPr>
            <w:tcW w:w="1531" w:type="dxa"/>
            <w:tcBorders>
              <w:top w:val="single" w:sz="4"/>
              <w:left w:val="nil"/>
              <w:bottom w:val="nil"/>
              <w:right w:val="nil"/>
            </w:tcBorders>
          </w:tcPr>
          <w:p>
            <w:pPr>
              <w:pStyle w:val="0"/>
            </w:pPr>
            <w:r>
              <w:rPr>
                <w:sz w:val="24"/>
              </w:rPr>
              <w:t xml:space="preserve">да</w:t>
            </w:r>
          </w:p>
        </w:tc>
        <w:tc>
          <w:tcPr>
            <w:tcW w:w="1928" w:type="dxa"/>
            <w:tcBorders>
              <w:top w:val="single" w:sz="4"/>
              <w:left w:val="nil"/>
              <w:bottom w:val="nil"/>
              <w:right w:val="nil"/>
            </w:tcBorders>
          </w:tcPr>
          <w:p>
            <w:pPr>
              <w:pStyle w:val="0"/>
            </w:pPr>
            <w:r>
              <w:rPr>
                <w:sz w:val="24"/>
              </w:rPr>
            </w:r>
          </w:p>
        </w:tc>
        <w:tc>
          <w:tcPr>
            <w:tcW w:w="3969" w:type="dxa"/>
            <w:tcBorders>
              <w:top w:val="single" w:sz="4"/>
              <w:left w:val="nil"/>
              <w:bottom w:val="nil"/>
              <w:right w:val="nil"/>
            </w:tcBorders>
          </w:tcPr>
          <w:p>
            <w:pPr>
              <w:pStyle w:val="0"/>
            </w:pPr>
            <w:r>
              <w:rPr>
                <w:sz w:val="24"/>
              </w:rPr>
              <w:t xml:space="preserve">партия зерна или партия продуктов переработки зерна</w:t>
            </w:r>
          </w:p>
        </w:tc>
      </w:tr>
      <w:tr>
        <w:tc>
          <w:tcPr>
            <w:tcW w:w="1070" w:type="dxa"/>
            <w:tcBorders>
              <w:top w:val="nil"/>
              <w:left w:val="nil"/>
              <w:bottom w:val="nil"/>
              <w:right w:val="nil"/>
            </w:tcBorders>
          </w:tcPr>
          <w:p>
            <w:pPr>
              <w:pStyle w:val="0"/>
              <w:jc w:val="center"/>
            </w:pPr>
            <w:r>
              <w:rPr>
                <w:sz w:val="24"/>
              </w:rPr>
              <w:t xml:space="preserve">1.1</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2</w:t>
            </w:r>
          </w:p>
        </w:tc>
        <w:tc>
          <w:tcPr>
            <w:tcW w:w="1954" w:type="dxa"/>
            <w:tcBorders>
              <w:top w:val="nil"/>
              <w:left w:val="nil"/>
              <w:bottom w:val="nil"/>
              <w:right w:val="nil"/>
            </w:tcBorders>
          </w:tcPr>
          <w:p>
            <w:pPr>
              <w:pStyle w:val="0"/>
            </w:pPr>
            <w:r>
              <w:rPr>
                <w:sz w:val="24"/>
              </w:rPr>
              <w:t xml:space="preserve">protocol</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протокол испытаний</w:t>
            </w:r>
          </w:p>
        </w:tc>
      </w:tr>
      <w:tr>
        <w:tc>
          <w:tcPr>
            <w:tcW w:w="1070" w:type="dxa"/>
            <w:tcBorders>
              <w:top w:val="nil"/>
              <w:left w:val="nil"/>
              <w:bottom w:val="nil"/>
              <w:right w:val="nil"/>
            </w:tcBorders>
          </w:tcPr>
          <w:p>
            <w:pPr>
              <w:pStyle w:val="0"/>
              <w:jc w:val="center"/>
            </w:pPr>
            <w:r>
              <w:rPr>
                <w:sz w:val="24"/>
              </w:rPr>
              <w:t xml:space="preserve">2.1</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2.2</w:t>
            </w:r>
          </w:p>
        </w:tc>
        <w:tc>
          <w:tcPr>
            <w:tcW w:w="1954" w:type="dxa"/>
            <w:tcBorders>
              <w:top w:val="nil"/>
              <w:left w:val="nil"/>
              <w:bottom w:val="nil"/>
              <w:right w:val="nil"/>
            </w:tcBorders>
          </w:tcPr>
          <w:p>
            <w:pPr>
              <w:pStyle w:val="0"/>
            </w:pPr>
            <w:r>
              <w:rPr>
                <w:sz w:val="24"/>
              </w:rPr>
              <w:t xml:space="preserve">date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дата</w:t>
            </w:r>
          </w:p>
        </w:tc>
      </w:tr>
      <w:tr>
        <w:tc>
          <w:tcPr>
            <w:tcW w:w="1070" w:type="dxa"/>
            <w:tcBorders>
              <w:top w:val="nil"/>
              <w:left w:val="nil"/>
              <w:bottom w:val="nil"/>
              <w:right w:val="nil"/>
            </w:tcBorders>
          </w:tcPr>
          <w:p>
            <w:pPr>
              <w:pStyle w:val="0"/>
              <w:jc w:val="center"/>
            </w:pPr>
            <w:r>
              <w:rPr>
                <w:sz w:val="24"/>
              </w:rPr>
              <w:t xml:space="preserve">2.3</w:t>
            </w:r>
          </w:p>
        </w:tc>
        <w:tc>
          <w:tcPr>
            <w:tcW w:w="1954" w:type="dxa"/>
            <w:tcBorders>
              <w:top w:val="nil"/>
              <w:left w:val="nil"/>
              <w:bottom w:val="nil"/>
              <w:right w:val="nil"/>
            </w:tcBorders>
          </w:tcPr>
          <w:p>
            <w:pPr>
              <w:pStyle w:val="0"/>
            </w:pPr>
            <w:r>
              <w:rPr>
                <w:sz w:val="24"/>
              </w:rPr>
              <w:t xml:space="preserve">accreditation_number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уникальный номер записи об аккредитации в реестре аккредитованных лиц, проводивших лабораторные исследования отобранных образцов партии зерна или партии продуктов переработки зерна</w:t>
            </w:r>
          </w:p>
        </w:tc>
      </w:tr>
      <w:tr>
        <w:tc>
          <w:tcPr>
            <w:tcW w:w="1070" w:type="dxa"/>
            <w:tcBorders>
              <w:top w:val="nil"/>
              <w:left w:val="nil"/>
              <w:bottom w:val="nil"/>
              <w:right w:val="nil"/>
            </w:tcBorders>
          </w:tcPr>
          <w:p>
            <w:pPr>
              <w:pStyle w:val="0"/>
              <w:jc w:val="center"/>
            </w:pPr>
            <w:r>
              <w:rPr>
                <w:sz w:val="24"/>
              </w:rPr>
              <w:t xml:space="preserve">3</w:t>
            </w:r>
          </w:p>
        </w:tc>
        <w:tc>
          <w:tcPr>
            <w:tcW w:w="1954" w:type="dxa"/>
            <w:tcBorders>
              <w:top w:val="nil"/>
              <w:left w:val="nil"/>
              <w:bottom w:val="nil"/>
              <w:right w:val="nil"/>
            </w:tcBorders>
          </w:tcPr>
          <w:p>
            <w:pPr>
              <w:pStyle w:val="0"/>
            </w:pPr>
            <w:r>
              <w:rPr>
                <w:sz w:val="24"/>
              </w:rPr>
              <w:t xml:space="preserve">availability_license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xs:boolean</w:t>
            </w:r>
          </w:p>
        </w:tc>
        <w:tc>
          <w:tcPr>
            <w:tcW w:w="1531" w:type="dxa"/>
            <w:tcBorders>
              <w:top w:val="nil"/>
              <w:left w:val="nil"/>
              <w:bottom w:val="nil"/>
              <w:right w:val="nil"/>
            </w:tcBorders>
          </w:tcPr>
          <w:p>
            <w:pPr>
              <w:pStyle w:val="0"/>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сведения о наличии лицензии, выданной компетентным органом при вывозе партии зерна</w:t>
            </w:r>
          </w:p>
        </w:tc>
      </w:tr>
      <w:tr>
        <w:tc>
          <w:tcPr>
            <w:tcW w:w="1070" w:type="dxa"/>
            <w:tcBorders>
              <w:top w:val="nil"/>
              <w:left w:val="nil"/>
              <w:bottom w:val="nil"/>
              <w:right w:val="nil"/>
            </w:tcBorders>
          </w:tcPr>
          <w:p>
            <w:pPr>
              <w:pStyle w:val="0"/>
              <w:jc w:val="center"/>
            </w:pPr>
            <w:r>
              <w:rPr>
                <w:sz w:val="24"/>
              </w:rPr>
              <w:t xml:space="preserve">4</w:t>
            </w:r>
          </w:p>
        </w:tc>
        <w:tc>
          <w:tcPr>
            <w:tcW w:w="1954" w:type="dxa"/>
            <w:tcBorders>
              <w:top w:val="nil"/>
              <w:left w:val="nil"/>
              <w:bottom w:val="nil"/>
              <w:right w:val="nil"/>
            </w:tcBorders>
          </w:tcPr>
          <w:p>
            <w:pPr>
              <w:pStyle w:val="0"/>
            </w:pPr>
            <w:r>
              <w:rPr>
                <w:sz w:val="24"/>
              </w:rPr>
              <w:t xml:space="preserve">shipper</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грузоотправитель или продавец</w:t>
            </w:r>
          </w:p>
        </w:tc>
      </w:tr>
      <w:tr>
        <w:tc>
          <w:tcPr>
            <w:tcW w:w="1070" w:type="dxa"/>
            <w:tcBorders>
              <w:top w:val="nil"/>
              <w:left w:val="nil"/>
              <w:bottom w:val="nil"/>
              <w:right w:val="nil"/>
            </w:tcBorders>
          </w:tcPr>
          <w:p>
            <w:pPr>
              <w:pStyle w:val="0"/>
              <w:jc w:val="center"/>
            </w:pPr>
            <w:r>
              <w:rPr>
                <w:sz w:val="24"/>
              </w:rPr>
              <w:t xml:space="preserve">4.1</w:t>
            </w:r>
          </w:p>
        </w:tc>
        <w:tc>
          <w:tcPr>
            <w:tcW w:w="1954" w:type="dxa"/>
            <w:tcBorders>
              <w:top w:val="nil"/>
              <w:left w:val="nil"/>
              <w:bottom w:val="nil"/>
              <w:right w:val="nil"/>
            </w:tcBorders>
          </w:tcPr>
          <w:p>
            <w:pPr>
              <w:pStyle w:val="0"/>
            </w:pPr>
            <w:r>
              <w:rPr>
                <w:sz w:val="24"/>
              </w:rPr>
              <w:t xml:space="preserve">legal entity</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грузоотправитель или продавец - юридическое лицо</w:t>
            </w:r>
          </w:p>
        </w:tc>
        <w:tc>
          <w:tcPr>
            <w:tcW w:w="3969" w:type="dxa"/>
            <w:tcBorders>
              <w:top w:val="nil"/>
              <w:left w:val="nil"/>
              <w:bottom w:val="nil"/>
              <w:right w:val="nil"/>
            </w:tcBorders>
          </w:tcPr>
          <w:p>
            <w:pPr>
              <w:pStyle w:val="0"/>
            </w:pPr>
            <w:r>
              <w:rPr>
                <w:sz w:val="24"/>
              </w:rPr>
              <w:t xml:space="preserve">юридическое лицо</w:t>
            </w:r>
          </w:p>
        </w:tc>
      </w:tr>
      <w:tr>
        <w:tc>
          <w:tcPr>
            <w:tcW w:w="1070" w:type="dxa"/>
            <w:tcBorders>
              <w:top w:val="nil"/>
              <w:left w:val="nil"/>
              <w:bottom w:val="nil"/>
              <w:right w:val="nil"/>
            </w:tcBorders>
          </w:tcPr>
          <w:p>
            <w:pPr>
              <w:pStyle w:val="0"/>
              <w:jc w:val="center"/>
            </w:pPr>
            <w:r>
              <w:rPr>
                <w:sz w:val="24"/>
              </w:rPr>
              <w:t xml:space="preserve">4.1.1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наименование</w:t>
            </w:r>
          </w:p>
        </w:tc>
      </w:tr>
      <w:tr>
        <w:tc>
          <w:tcPr>
            <w:tcW w:w="1070" w:type="dxa"/>
            <w:tcBorders>
              <w:top w:val="nil"/>
              <w:left w:val="nil"/>
              <w:bottom w:val="nil"/>
              <w:right w:val="nil"/>
            </w:tcBorders>
          </w:tcPr>
          <w:p>
            <w:pPr>
              <w:pStyle w:val="0"/>
              <w:jc w:val="center"/>
            </w:pPr>
            <w:r>
              <w:rPr>
                <w:sz w:val="24"/>
              </w:rPr>
              <w:t xml:space="preserve">4.1.2</w:t>
            </w:r>
          </w:p>
        </w:tc>
        <w:tc>
          <w:tcPr>
            <w:tcW w:w="1954" w:type="dxa"/>
            <w:tcBorders>
              <w:top w:val="nil"/>
              <w:left w:val="nil"/>
              <w:bottom w:val="nil"/>
              <w:right w:val="nil"/>
            </w:tcBorders>
          </w:tcPr>
          <w:p>
            <w:pPr>
              <w:pStyle w:val="0"/>
            </w:pPr>
            <w:r>
              <w:rPr>
                <w:sz w:val="24"/>
              </w:rPr>
              <w:t xml:space="preserve">opf</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организационно-правовая форма</w:t>
            </w:r>
          </w:p>
        </w:tc>
      </w:tr>
      <w:tr>
        <w:tc>
          <w:tcPr>
            <w:tcW w:w="1070" w:type="dxa"/>
            <w:tcBorders>
              <w:top w:val="nil"/>
              <w:left w:val="nil"/>
              <w:bottom w:val="nil"/>
              <w:right w:val="nil"/>
            </w:tcBorders>
          </w:tcPr>
          <w:p>
            <w:pPr>
              <w:pStyle w:val="0"/>
              <w:jc w:val="center"/>
            </w:pPr>
            <w:r>
              <w:rPr>
                <w:sz w:val="24"/>
              </w:rPr>
              <w:t xml:space="preserve">4.1.3</w:t>
            </w:r>
          </w:p>
        </w:tc>
        <w:tc>
          <w:tcPr>
            <w:tcW w:w="1954" w:type="dxa"/>
            <w:tcBorders>
              <w:top w:val="nil"/>
              <w:left w:val="nil"/>
              <w:bottom w:val="nil"/>
              <w:right w:val="nil"/>
            </w:tcBorders>
          </w:tcPr>
          <w:p>
            <w:pPr>
              <w:pStyle w:val="0"/>
            </w:pPr>
            <w:r>
              <w:rPr>
                <w:sz w:val="24"/>
              </w:rPr>
              <w:t xml:space="preserve">location</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место нахождения</w:t>
            </w:r>
          </w:p>
        </w:tc>
      </w:tr>
      <w:tr>
        <w:tc>
          <w:tcPr>
            <w:tcW w:w="1070" w:type="dxa"/>
            <w:tcBorders>
              <w:top w:val="nil"/>
              <w:left w:val="nil"/>
              <w:bottom w:val="nil"/>
              <w:right w:val="nil"/>
            </w:tcBorders>
          </w:tcPr>
          <w:p>
            <w:pPr>
              <w:pStyle w:val="0"/>
              <w:jc w:val="center"/>
            </w:pPr>
            <w:r>
              <w:rPr>
                <w:sz w:val="24"/>
              </w:rPr>
              <w:t xml:space="preserve">4.1.3.1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название</w:t>
            </w:r>
          </w:p>
        </w:tc>
      </w:tr>
      <w:tr>
        <w:tc>
          <w:tcPr>
            <w:tcW w:w="1070" w:type="dxa"/>
            <w:tcBorders>
              <w:top w:val="nil"/>
              <w:left w:val="nil"/>
              <w:bottom w:val="nil"/>
              <w:right w:val="nil"/>
            </w:tcBorders>
          </w:tcPr>
          <w:p>
            <w:pPr>
              <w:pStyle w:val="0"/>
              <w:jc w:val="center"/>
            </w:pPr>
            <w:r>
              <w:rPr>
                <w:sz w:val="24"/>
              </w:rPr>
              <w:t xml:space="preserve">4.1.3.2</w:t>
            </w:r>
          </w:p>
        </w:tc>
        <w:tc>
          <w:tcPr>
            <w:tcW w:w="1954" w:type="dxa"/>
            <w:tcBorders>
              <w:top w:val="nil"/>
              <w:left w:val="nil"/>
              <w:bottom w:val="nil"/>
              <w:right w:val="nil"/>
            </w:tcBorders>
          </w:tcPr>
          <w:p>
            <w:pPr>
              <w:pStyle w:val="0"/>
            </w:pPr>
            <w:r>
              <w:rPr>
                <w:sz w:val="24"/>
              </w:rPr>
              <w:t xml:space="preserve">code_fias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код из справочника федеральной информационной адресной системы</w:t>
            </w:r>
          </w:p>
        </w:tc>
      </w:tr>
      <w:tr>
        <w:tc>
          <w:tcPr>
            <w:tcW w:w="1070" w:type="dxa"/>
            <w:tcBorders>
              <w:top w:val="nil"/>
              <w:left w:val="nil"/>
              <w:bottom w:val="nil"/>
              <w:right w:val="nil"/>
            </w:tcBorders>
          </w:tcPr>
          <w:p>
            <w:pPr>
              <w:pStyle w:val="0"/>
              <w:jc w:val="center"/>
            </w:pPr>
            <w:r>
              <w:rPr>
                <w:sz w:val="24"/>
              </w:rPr>
              <w:t xml:space="preserve">4.1.3.3</w:t>
            </w:r>
          </w:p>
        </w:tc>
        <w:tc>
          <w:tcPr>
            <w:tcW w:w="1954" w:type="dxa"/>
            <w:tcBorders>
              <w:top w:val="nil"/>
              <w:left w:val="nil"/>
              <w:bottom w:val="nil"/>
              <w:right w:val="nil"/>
            </w:tcBorders>
          </w:tcPr>
          <w:p>
            <w:pPr>
              <w:pStyle w:val="0"/>
            </w:pPr>
            <w:r>
              <w:rPr>
                <w:sz w:val="24"/>
              </w:rPr>
              <w:t xml:space="preserve">additional_address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дополнение к адресу</w:t>
            </w:r>
          </w:p>
        </w:tc>
      </w:tr>
      <w:tr>
        <w:tc>
          <w:tcPr>
            <w:tcW w:w="1070" w:type="dxa"/>
            <w:tcBorders>
              <w:top w:val="nil"/>
              <w:left w:val="nil"/>
              <w:bottom w:val="nil"/>
              <w:right w:val="nil"/>
            </w:tcBorders>
          </w:tcPr>
          <w:p>
            <w:pPr>
              <w:pStyle w:val="0"/>
              <w:jc w:val="center"/>
            </w:pPr>
            <w:r>
              <w:rPr>
                <w:sz w:val="24"/>
              </w:rPr>
              <w:t xml:space="preserve">4.1.4</w:t>
            </w:r>
          </w:p>
        </w:tc>
        <w:tc>
          <w:tcPr>
            <w:tcW w:w="1954" w:type="dxa"/>
            <w:tcBorders>
              <w:top w:val="nil"/>
              <w:left w:val="nil"/>
              <w:bottom w:val="nil"/>
              <w:right w:val="nil"/>
            </w:tcBorders>
          </w:tcPr>
          <w:p>
            <w:pPr>
              <w:pStyle w:val="0"/>
            </w:pPr>
            <w:r>
              <w:rPr>
                <w:sz w:val="24"/>
              </w:rPr>
              <w:t xml:space="preserve">ogrn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сведения о государственной регистрации юридического лица</w:t>
            </w:r>
          </w:p>
        </w:tc>
      </w:tr>
      <w:tr>
        <w:tc>
          <w:tcPr>
            <w:tcW w:w="1070" w:type="dxa"/>
            <w:tcBorders>
              <w:top w:val="nil"/>
              <w:left w:val="nil"/>
              <w:bottom w:val="nil"/>
              <w:right w:val="nil"/>
            </w:tcBorders>
          </w:tcPr>
          <w:p>
            <w:pPr>
              <w:pStyle w:val="0"/>
              <w:jc w:val="center"/>
            </w:pPr>
            <w:r>
              <w:rPr>
                <w:sz w:val="24"/>
              </w:rPr>
              <w:t xml:space="preserve">4.1.5</w:t>
            </w:r>
          </w:p>
        </w:tc>
        <w:tc>
          <w:tcPr>
            <w:tcW w:w="1954" w:type="dxa"/>
            <w:tcBorders>
              <w:top w:val="nil"/>
              <w:left w:val="nil"/>
              <w:bottom w:val="nil"/>
              <w:right w:val="nil"/>
            </w:tcBorders>
          </w:tcPr>
          <w:p>
            <w:pPr>
              <w:pStyle w:val="0"/>
            </w:pPr>
            <w:r>
              <w:rPr>
                <w:sz w:val="24"/>
              </w:rPr>
              <w:t xml:space="preserve">inn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идентификационный номер налогоплательщика</w:t>
            </w:r>
          </w:p>
        </w:tc>
      </w:tr>
      <w:tr>
        <w:tc>
          <w:tcPr>
            <w:tcW w:w="1070" w:type="dxa"/>
            <w:tcBorders>
              <w:top w:val="nil"/>
              <w:left w:val="nil"/>
              <w:bottom w:val="nil"/>
              <w:right w:val="nil"/>
            </w:tcBorders>
          </w:tcPr>
          <w:p>
            <w:pPr>
              <w:pStyle w:val="0"/>
              <w:jc w:val="center"/>
            </w:pPr>
            <w:r>
              <w:rPr>
                <w:sz w:val="24"/>
              </w:rPr>
              <w:t xml:space="preserve">4.2</w:t>
            </w:r>
          </w:p>
        </w:tc>
        <w:tc>
          <w:tcPr>
            <w:tcW w:w="1954" w:type="dxa"/>
            <w:tcBorders>
              <w:top w:val="nil"/>
              <w:left w:val="nil"/>
              <w:bottom w:val="nil"/>
              <w:right w:val="nil"/>
            </w:tcBorders>
          </w:tcPr>
          <w:p>
            <w:pPr>
              <w:pStyle w:val="0"/>
            </w:pPr>
            <w:r>
              <w:rPr>
                <w:sz w:val="24"/>
              </w:rPr>
              <w:t xml:space="preserve">individual_entrepreneur</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грузоотправитель или продавец - индивидуальный предприниматель</w:t>
            </w:r>
          </w:p>
        </w:tc>
        <w:tc>
          <w:tcPr>
            <w:tcW w:w="3969" w:type="dxa"/>
            <w:tcBorders>
              <w:top w:val="nil"/>
              <w:left w:val="nil"/>
              <w:bottom w:val="nil"/>
              <w:right w:val="nil"/>
            </w:tcBorders>
          </w:tcPr>
          <w:p>
            <w:pPr>
              <w:pStyle w:val="0"/>
            </w:pPr>
            <w:r>
              <w:rPr>
                <w:sz w:val="24"/>
              </w:rPr>
              <w:t xml:space="preserve">индивидуальный предприниматель</w:t>
            </w:r>
          </w:p>
        </w:tc>
      </w:tr>
      <w:tr>
        <w:tc>
          <w:tcPr>
            <w:tcW w:w="1070" w:type="dxa"/>
            <w:tcBorders>
              <w:top w:val="nil"/>
              <w:left w:val="nil"/>
              <w:bottom w:val="nil"/>
              <w:right w:val="nil"/>
            </w:tcBorders>
          </w:tcPr>
          <w:p>
            <w:pPr>
              <w:pStyle w:val="0"/>
              <w:jc w:val="center"/>
            </w:pPr>
            <w:r>
              <w:rPr>
                <w:sz w:val="24"/>
              </w:rPr>
              <w:t xml:space="preserve">4.2.1</w:t>
            </w:r>
          </w:p>
        </w:tc>
        <w:tc>
          <w:tcPr>
            <w:tcW w:w="1954" w:type="dxa"/>
            <w:tcBorders>
              <w:top w:val="nil"/>
              <w:left w:val="nil"/>
              <w:bottom w:val="nil"/>
              <w:right w:val="nil"/>
            </w:tcBorders>
          </w:tcPr>
          <w:p>
            <w:pPr>
              <w:pStyle w:val="0"/>
            </w:pPr>
            <w:r>
              <w:rPr>
                <w:sz w:val="24"/>
              </w:rPr>
              <w:t xml:space="preserve">ogrnip</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сведения о государственной регистрации физического лица в качестве индивидуального предпринимателя</w:t>
            </w:r>
          </w:p>
        </w:tc>
      </w:tr>
      <w:tr>
        <w:tc>
          <w:tcPr>
            <w:tcW w:w="1070" w:type="dxa"/>
            <w:tcBorders>
              <w:top w:val="nil"/>
              <w:left w:val="nil"/>
              <w:bottom w:val="nil"/>
              <w:right w:val="nil"/>
            </w:tcBorders>
          </w:tcPr>
          <w:p>
            <w:pPr>
              <w:pStyle w:val="0"/>
              <w:jc w:val="center"/>
            </w:pPr>
            <w:r>
              <w:rPr>
                <w:sz w:val="24"/>
              </w:rPr>
              <w:t xml:space="preserve">4.2.2</w:t>
            </w:r>
          </w:p>
        </w:tc>
        <w:tc>
          <w:tcPr>
            <w:tcW w:w="1954" w:type="dxa"/>
            <w:tcBorders>
              <w:top w:val="nil"/>
              <w:left w:val="nil"/>
              <w:bottom w:val="nil"/>
              <w:right w:val="nil"/>
            </w:tcBorders>
          </w:tcPr>
          <w:p>
            <w:pPr>
              <w:pStyle w:val="0"/>
            </w:pPr>
            <w:r>
              <w:rPr>
                <w:sz w:val="24"/>
              </w:rPr>
              <w:t xml:space="preserve">surname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фамилия</w:t>
            </w:r>
          </w:p>
        </w:tc>
      </w:tr>
      <w:tr>
        <w:tc>
          <w:tcPr>
            <w:tcW w:w="1070" w:type="dxa"/>
            <w:tcBorders>
              <w:top w:val="nil"/>
              <w:left w:val="nil"/>
              <w:bottom w:val="nil"/>
              <w:right w:val="nil"/>
            </w:tcBorders>
          </w:tcPr>
          <w:p>
            <w:pPr>
              <w:pStyle w:val="0"/>
              <w:jc w:val="center"/>
            </w:pPr>
            <w:r>
              <w:rPr>
                <w:sz w:val="24"/>
              </w:rPr>
              <w:t xml:space="preserve">4.2.3</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имя</w:t>
            </w:r>
          </w:p>
        </w:tc>
      </w:tr>
      <w:tr>
        <w:tc>
          <w:tcPr>
            <w:tcW w:w="1070" w:type="dxa"/>
            <w:tcBorders>
              <w:top w:val="nil"/>
              <w:left w:val="nil"/>
              <w:bottom w:val="nil"/>
              <w:right w:val="nil"/>
            </w:tcBorders>
          </w:tcPr>
          <w:p>
            <w:pPr>
              <w:pStyle w:val="0"/>
              <w:jc w:val="center"/>
            </w:pPr>
            <w:r>
              <w:rPr>
                <w:sz w:val="24"/>
              </w:rPr>
              <w:t xml:space="preserve">4.2.4</w:t>
            </w:r>
          </w:p>
        </w:tc>
        <w:tc>
          <w:tcPr>
            <w:tcW w:w="1954" w:type="dxa"/>
            <w:tcBorders>
              <w:top w:val="nil"/>
              <w:left w:val="nil"/>
              <w:bottom w:val="nil"/>
              <w:right w:val="nil"/>
            </w:tcBorders>
          </w:tcPr>
          <w:p>
            <w:pPr>
              <w:pStyle w:val="0"/>
            </w:pPr>
            <w:r>
              <w:rPr>
                <w:sz w:val="24"/>
              </w:rPr>
              <w:t xml:space="preserve">patronymic</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отчество (при наличии)</w:t>
            </w:r>
          </w:p>
        </w:tc>
      </w:tr>
      <w:tr>
        <w:tc>
          <w:tcPr>
            <w:tcW w:w="1070" w:type="dxa"/>
            <w:tcBorders>
              <w:top w:val="nil"/>
              <w:left w:val="nil"/>
              <w:bottom w:val="nil"/>
              <w:right w:val="nil"/>
            </w:tcBorders>
          </w:tcPr>
          <w:p>
            <w:pPr>
              <w:pStyle w:val="0"/>
              <w:jc w:val="center"/>
            </w:pPr>
            <w:r>
              <w:rPr>
                <w:sz w:val="24"/>
              </w:rPr>
              <w:t xml:space="preserve">4.2.5</w:t>
            </w:r>
          </w:p>
        </w:tc>
        <w:tc>
          <w:tcPr>
            <w:tcW w:w="1954" w:type="dxa"/>
            <w:tcBorders>
              <w:top w:val="nil"/>
              <w:left w:val="nil"/>
              <w:bottom w:val="nil"/>
              <w:right w:val="nil"/>
            </w:tcBorders>
          </w:tcPr>
          <w:p>
            <w:pPr>
              <w:pStyle w:val="0"/>
            </w:pPr>
            <w:r>
              <w:rPr>
                <w:sz w:val="24"/>
              </w:rPr>
              <w:t xml:space="preserve">identity_document</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данные документа, удостоверяющего личность</w:t>
            </w:r>
          </w:p>
        </w:tc>
      </w:tr>
      <w:tr>
        <w:tc>
          <w:tcPr>
            <w:tcW w:w="1070" w:type="dxa"/>
            <w:tcBorders>
              <w:top w:val="nil"/>
              <w:left w:val="nil"/>
              <w:bottom w:val="nil"/>
              <w:right w:val="nil"/>
            </w:tcBorders>
          </w:tcPr>
          <w:p>
            <w:pPr>
              <w:pStyle w:val="0"/>
              <w:jc w:val="center"/>
            </w:pPr>
            <w:r>
              <w:rPr>
                <w:sz w:val="24"/>
              </w:rPr>
              <w:t xml:space="preserve">4.2.5.1</w:t>
            </w:r>
          </w:p>
        </w:tc>
        <w:tc>
          <w:tcPr>
            <w:tcW w:w="1954" w:type="dxa"/>
            <w:tcBorders>
              <w:top w:val="nil"/>
              <w:left w:val="nil"/>
              <w:bottom w:val="nil"/>
              <w:right w:val="nil"/>
            </w:tcBorders>
          </w:tcPr>
          <w:p>
            <w:pPr>
              <w:pStyle w:val="0"/>
            </w:pPr>
            <w:r>
              <w:rPr>
                <w:sz w:val="24"/>
              </w:rPr>
              <w:t xml:space="preserve">kind</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вид</w:t>
            </w:r>
          </w:p>
        </w:tc>
      </w:tr>
      <w:tr>
        <w:tc>
          <w:tcPr>
            <w:tcW w:w="1070" w:type="dxa"/>
            <w:tcBorders>
              <w:top w:val="nil"/>
              <w:left w:val="nil"/>
              <w:bottom w:val="nil"/>
              <w:right w:val="nil"/>
            </w:tcBorders>
          </w:tcPr>
          <w:p>
            <w:pPr>
              <w:pStyle w:val="0"/>
              <w:jc w:val="center"/>
            </w:pPr>
            <w:r>
              <w:rPr>
                <w:sz w:val="24"/>
              </w:rPr>
              <w:t xml:space="preserve">4.2.5.2</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4.2.6</w:t>
            </w:r>
          </w:p>
        </w:tc>
        <w:tc>
          <w:tcPr>
            <w:tcW w:w="1954" w:type="dxa"/>
            <w:tcBorders>
              <w:top w:val="nil"/>
              <w:left w:val="nil"/>
              <w:bottom w:val="nil"/>
              <w:right w:val="nil"/>
            </w:tcBorders>
          </w:tcPr>
          <w:p>
            <w:pPr>
              <w:pStyle w:val="0"/>
            </w:pPr>
            <w:r>
              <w:rPr>
                <w:sz w:val="24"/>
              </w:rPr>
              <w:t xml:space="preserve">inn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идентификационный номер налогоплательщика</w:t>
            </w:r>
          </w:p>
        </w:tc>
      </w:tr>
      <w:tr>
        <w:tc>
          <w:tcPr>
            <w:tcW w:w="1070" w:type="dxa"/>
            <w:tcBorders>
              <w:top w:val="nil"/>
              <w:left w:val="nil"/>
              <w:bottom w:val="nil"/>
              <w:right w:val="nil"/>
            </w:tcBorders>
          </w:tcPr>
          <w:p>
            <w:pPr>
              <w:pStyle w:val="0"/>
              <w:jc w:val="center"/>
            </w:pPr>
            <w:r>
              <w:rPr>
                <w:sz w:val="24"/>
              </w:rPr>
              <w:t xml:space="preserve">4.3</w:t>
            </w:r>
          </w:p>
        </w:tc>
        <w:tc>
          <w:tcPr>
            <w:tcW w:w="1954" w:type="dxa"/>
            <w:tcBorders>
              <w:top w:val="nil"/>
              <w:left w:val="nil"/>
              <w:bottom w:val="nil"/>
              <w:right w:val="nil"/>
            </w:tcBorders>
          </w:tcPr>
          <w:p>
            <w:pPr>
              <w:pStyle w:val="0"/>
            </w:pPr>
            <w:r>
              <w:rPr>
                <w:sz w:val="24"/>
              </w:rPr>
              <w:t xml:space="preserve">foreign organization</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грузоотправитель или продавец - иностранное лицо</w:t>
            </w:r>
          </w:p>
        </w:tc>
        <w:tc>
          <w:tcPr>
            <w:tcW w:w="3969" w:type="dxa"/>
            <w:tcBorders>
              <w:top w:val="nil"/>
              <w:left w:val="nil"/>
              <w:bottom w:val="nil"/>
              <w:right w:val="nil"/>
            </w:tcBorders>
          </w:tcPr>
          <w:p>
            <w:pPr>
              <w:pStyle w:val="0"/>
            </w:pPr>
            <w:r>
              <w:rPr>
                <w:sz w:val="24"/>
              </w:rPr>
              <w:t xml:space="preserve">иностранное лицо</w:t>
            </w:r>
          </w:p>
        </w:tc>
      </w:tr>
      <w:tr>
        <w:tc>
          <w:tcPr>
            <w:tcW w:w="1070" w:type="dxa"/>
            <w:tcBorders>
              <w:top w:val="nil"/>
              <w:left w:val="nil"/>
              <w:bottom w:val="nil"/>
              <w:right w:val="nil"/>
            </w:tcBorders>
          </w:tcPr>
          <w:p>
            <w:pPr>
              <w:pStyle w:val="0"/>
              <w:jc w:val="center"/>
            </w:pPr>
            <w:r>
              <w:rPr>
                <w:sz w:val="24"/>
              </w:rPr>
              <w:t xml:space="preserve">4.3.1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наименование</w:t>
            </w:r>
          </w:p>
        </w:tc>
      </w:tr>
      <w:tr>
        <w:tc>
          <w:tcPr>
            <w:tcW w:w="1070" w:type="dxa"/>
            <w:tcBorders>
              <w:top w:val="nil"/>
              <w:left w:val="nil"/>
              <w:bottom w:val="nil"/>
              <w:right w:val="nil"/>
            </w:tcBorders>
          </w:tcPr>
          <w:p>
            <w:pPr>
              <w:pStyle w:val="0"/>
              <w:jc w:val="center"/>
            </w:pPr>
            <w:r>
              <w:rPr>
                <w:sz w:val="24"/>
              </w:rPr>
              <w:t xml:space="preserve">5</w:t>
            </w:r>
          </w:p>
        </w:tc>
        <w:tc>
          <w:tcPr>
            <w:tcW w:w="1954" w:type="dxa"/>
            <w:tcBorders>
              <w:top w:val="nil"/>
              <w:left w:val="nil"/>
              <w:bottom w:val="nil"/>
              <w:right w:val="nil"/>
            </w:tcBorders>
          </w:tcPr>
          <w:p>
            <w:pPr>
              <w:pStyle w:val="0"/>
            </w:pPr>
            <w:r>
              <w:rPr>
                <w:sz w:val="24"/>
              </w:rPr>
              <w:t xml:space="preserve">consignee</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грузополучатель или покупатель</w:t>
            </w:r>
          </w:p>
        </w:tc>
      </w:tr>
      <w:tr>
        <w:tc>
          <w:tcPr>
            <w:tcW w:w="1070" w:type="dxa"/>
            <w:tcBorders>
              <w:top w:val="nil"/>
              <w:left w:val="nil"/>
              <w:bottom w:val="nil"/>
              <w:right w:val="nil"/>
            </w:tcBorders>
          </w:tcPr>
          <w:p>
            <w:pPr>
              <w:pStyle w:val="0"/>
              <w:jc w:val="center"/>
            </w:pPr>
            <w:r>
              <w:rPr>
                <w:sz w:val="24"/>
              </w:rPr>
              <w:t xml:space="preserve">5.1</w:t>
            </w:r>
          </w:p>
        </w:tc>
        <w:tc>
          <w:tcPr>
            <w:tcW w:w="1954" w:type="dxa"/>
            <w:tcBorders>
              <w:top w:val="nil"/>
              <w:left w:val="nil"/>
              <w:bottom w:val="nil"/>
              <w:right w:val="nil"/>
            </w:tcBorders>
          </w:tcPr>
          <w:p>
            <w:pPr>
              <w:pStyle w:val="0"/>
            </w:pPr>
            <w:r>
              <w:rPr>
                <w:sz w:val="24"/>
              </w:rPr>
              <w:t xml:space="preserve">legal entity</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грузополучатель или покупатель - юридическое лицо</w:t>
            </w:r>
          </w:p>
        </w:tc>
        <w:tc>
          <w:tcPr>
            <w:tcW w:w="3969" w:type="dxa"/>
            <w:tcBorders>
              <w:top w:val="nil"/>
              <w:left w:val="nil"/>
              <w:bottom w:val="nil"/>
              <w:right w:val="nil"/>
            </w:tcBorders>
          </w:tcPr>
          <w:p>
            <w:pPr>
              <w:pStyle w:val="0"/>
            </w:pPr>
            <w:r>
              <w:rPr>
                <w:sz w:val="24"/>
              </w:rPr>
              <w:t xml:space="preserve">юридическое лицо</w:t>
            </w:r>
          </w:p>
        </w:tc>
      </w:tr>
      <w:tr>
        <w:tc>
          <w:tcPr>
            <w:tcW w:w="1070" w:type="dxa"/>
            <w:tcBorders>
              <w:top w:val="nil"/>
              <w:left w:val="nil"/>
              <w:bottom w:val="nil"/>
              <w:right w:val="nil"/>
            </w:tcBorders>
          </w:tcPr>
          <w:p>
            <w:pPr>
              <w:pStyle w:val="0"/>
              <w:jc w:val="center"/>
            </w:pPr>
            <w:r>
              <w:rPr>
                <w:sz w:val="24"/>
              </w:rPr>
              <w:t xml:space="preserve">5.1.1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наименование</w:t>
            </w:r>
          </w:p>
        </w:tc>
      </w:tr>
      <w:tr>
        <w:tc>
          <w:tcPr>
            <w:tcW w:w="1070" w:type="dxa"/>
            <w:tcBorders>
              <w:top w:val="nil"/>
              <w:left w:val="nil"/>
              <w:bottom w:val="nil"/>
              <w:right w:val="nil"/>
            </w:tcBorders>
          </w:tcPr>
          <w:p>
            <w:pPr>
              <w:pStyle w:val="0"/>
              <w:jc w:val="center"/>
            </w:pPr>
            <w:r>
              <w:rPr>
                <w:sz w:val="24"/>
              </w:rPr>
              <w:t xml:space="preserve">5.1.2</w:t>
            </w:r>
          </w:p>
        </w:tc>
        <w:tc>
          <w:tcPr>
            <w:tcW w:w="1954" w:type="dxa"/>
            <w:tcBorders>
              <w:top w:val="nil"/>
              <w:left w:val="nil"/>
              <w:bottom w:val="nil"/>
              <w:right w:val="nil"/>
            </w:tcBorders>
          </w:tcPr>
          <w:p>
            <w:pPr>
              <w:pStyle w:val="0"/>
            </w:pPr>
            <w:r>
              <w:rPr>
                <w:sz w:val="24"/>
              </w:rPr>
              <w:t xml:space="preserve">opf</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организационно-правовая форма</w:t>
            </w:r>
          </w:p>
        </w:tc>
      </w:tr>
      <w:tr>
        <w:tc>
          <w:tcPr>
            <w:tcW w:w="1070" w:type="dxa"/>
            <w:tcBorders>
              <w:top w:val="nil"/>
              <w:left w:val="nil"/>
              <w:bottom w:val="nil"/>
              <w:right w:val="nil"/>
            </w:tcBorders>
          </w:tcPr>
          <w:p>
            <w:pPr>
              <w:pStyle w:val="0"/>
              <w:jc w:val="center"/>
            </w:pPr>
            <w:r>
              <w:rPr>
                <w:sz w:val="24"/>
              </w:rPr>
              <w:t xml:space="preserve">5.1.3</w:t>
            </w:r>
          </w:p>
        </w:tc>
        <w:tc>
          <w:tcPr>
            <w:tcW w:w="1954" w:type="dxa"/>
            <w:tcBorders>
              <w:top w:val="nil"/>
              <w:left w:val="nil"/>
              <w:bottom w:val="nil"/>
              <w:right w:val="nil"/>
            </w:tcBorders>
          </w:tcPr>
          <w:p>
            <w:pPr>
              <w:pStyle w:val="0"/>
            </w:pPr>
            <w:r>
              <w:rPr>
                <w:sz w:val="24"/>
              </w:rPr>
              <w:t xml:space="preserve">location</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место нахождения</w:t>
            </w:r>
          </w:p>
        </w:tc>
      </w:tr>
      <w:tr>
        <w:tc>
          <w:tcPr>
            <w:tcW w:w="1070" w:type="dxa"/>
            <w:tcBorders>
              <w:top w:val="nil"/>
              <w:left w:val="nil"/>
              <w:bottom w:val="nil"/>
              <w:right w:val="nil"/>
            </w:tcBorders>
          </w:tcPr>
          <w:p>
            <w:pPr>
              <w:pStyle w:val="0"/>
              <w:jc w:val="center"/>
            </w:pPr>
            <w:r>
              <w:rPr>
                <w:sz w:val="24"/>
              </w:rPr>
              <w:t xml:space="preserve">5.1.3.1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название</w:t>
            </w:r>
          </w:p>
        </w:tc>
      </w:tr>
      <w:tr>
        <w:tc>
          <w:tcPr>
            <w:tcW w:w="1070" w:type="dxa"/>
            <w:tcBorders>
              <w:top w:val="nil"/>
              <w:left w:val="nil"/>
              <w:bottom w:val="nil"/>
              <w:right w:val="nil"/>
            </w:tcBorders>
          </w:tcPr>
          <w:p>
            <w:pPr>
              <w:pStyle w:val="0"/>
              <w:jc w:val="center"/>
            </w:pPr>
            <w:r>
              <w:rPr>
                <w:sz w:val="24"/>
              </w:rPr>
              <w:t xml:space="preserve">5.1.3.2</w:t>
            </w:r>
          </w:p>
        </w:tc>
        <w:tc>
          <w:tcPr>
            <w:tcW w:w="1954" w:type="dxa"/>
            <w:tcBorders>
              <w:top w:val="nil"/>
              <w:left w:val="nil"/>
              <w:bottom w:val="nil"/>
              <w:right w:val="nil"/>
            </w:tcBorders>
          </w:tcPr>
          <w:p>
            <w:pPr>
              <w:pStyle w:val="0"/>
            </w:pPr>
            <w:r>
              <w:rPr>
                <w:sz w:val="24"/>
              </w:rPr>
              <w:t xml:space="preserve">code_fias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код из справочника федеральной информационной адресной системы</w:t>
            </w:r>
          </w:p>
        </w:tc>
      </w:tr>
      <w:tr>
        <w:tc>
          <w:tcPr>
            <w:tcW w:w="1070" w:type="dxa"/>
            <w:tcBorders>
              <w:top w:val="nil"/>
              <w:left w:val="nil"/>
              <w:bottom w:val="nil"/>
              <w:right w:val="nil"/>
            </w:tcBorders>
          </w:tcPr>
          <w:p>
            <w:pPr>
              <w:pStyle w:val="0"/>
              <w:jc w:val="center"/>
            </w:pPr>
            <w:r>
              <w:rPr>
                <w:sz w:val="24"/>
              </w:rPr>
              <w:t xml:space="preserve">5.1.3.3</w:t>
            </w:r>
          </w:p>
        </w:tc>
        <w:tc>
          <w:tcPr>
            <w:tcW w:w="1954" w:type="dxa"/>
            <w:tcBorders>
              <w:top w:val="nil"/>
              <w:left w:val="nil"/>
              <w:bottom w:val="nil"/>
              <w:right w:val="nil"/>
            </w:tcBorders>
          </w:tcPr>
          <w:p>
            <w:pPr>
              <w:pStyle w:val="0"/>
            </w:pPr>
            <w:r>
              <w:rPr>
                <w:sz w:val="24"/>
              </w:rPr>
              <w:t xml:space="preserve">additional_address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дополнение к адресу</w:t>
            </w:r>
          </w:p>
        </w:tc>
      </w:tr>
      <w:tr>
        <w:tc>
          <w:tcPr>
            <w:tcW w:w="1070" w:type="dxa"/>
            <w:tcBorders>
              <w:top w:val="nil"/>
              <w:left w:val="nil"/>
              <w:bottom w:val="nil"/>
              <w:right w:val="nil"/>
            </w:tcBorders>
          </w:tcPr>
          <w:p>
            <w:pPr>
              <w:pStyle w:val="0"/>
              <w:jc w:val="center"/>
            </w:pPr>
            <w:r>
              <w:rPr>
                <w:sz w:val="24"/>
              </w:rPr>
              <w:t xml:space="preserve">5.1.4</w:t>
            </w:r>
          </w:p>
        </w:tc>
        <w:tc>
          <w:tcPr>
            <w:tcW w:w="1954" w:type="dxa"/>
            <w:tcBorders>
              <w:top w:val="nil"/>
              <w:left w:val="nil"/>
              <w:bottom w:val="nil"/>
              <w:right w:val="nil"/>
            </w:tcBorders>
          </w:tcPr>
          <w:p>
            <w:pPr>
              <w:pStyle w:val="0"/>
            </w:pPr>
            <w:r>
              <w:rPr>
                <w:sz w:val="24"/>
              </w:rPr>
              <w:t xml:space="preserve">ogrn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сведения о государственной регистрации юридического лица</w:t>
            </w:r>
          </w:p>
        </w:tc>
      </w:tr>
      <w:tr>
        <w:tc>
          <w:tcPr>
            <w:tcW w:w="1070" w:type="dxa"/>
            <w:tcBorders>
              <w:top w:val="nil"/>
              <w:left w:val="nil"/>
              <w:bottom w:val="nil"/>
              <w:right w:val="nil"/>
            </w:tcBorders>
          </w:tcPr>
          <w:p>
            <w:pPr>
              <w:pStyle w:val="0"/>
              <w:jc w:val="center"/>
            </w:pPr>
            <w:r>
              <w:rPr>
                <w:sz w:val="24"/>
              </w:rPr>
              <w:t xml:space="preserve">5.1.5</w:t>
            </w:r>
          </w:p>
        </w:tc>
        <w:tc>
          <w:tcPr>
            <w:tcW w:w="1954" w:type="dxa"/>
            <w:tcBorders>
              <w:top w:val="nil"/>
              <w:left w:val="nil"/>
              <w:bottom w:val="nil"/>
              <w:right w:val="nil"/>
            </w:tcBorders>
          </w:tcPr>
          <w:p>
            <w:pPr>
              <w:pStyle w:val="0"/>
            </w:pPr>
            <w:r>
              <w:rPr>
                <w:sz w:val="24"/>
              </w:rPr>
              <w:t xml:space="preserve">inn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идентификационный номер налогоплательщика</w:t>
            </w:r>
          </w:p>
        </w:tc>
      </w:tr>
      <w:tr>
        <w:tc>
          <w:tcPr>
            <w:tcW w:w="1070" w:type="dxa"/>
            <w:tcBorders>
              <w:top w:val="nil"/>
              <w:left w:val="nil"/>
              <w:bottom w:val="nil"/>
              <w:right w:val="nil"/>
            </w:tcBorders>
          </w:tcPr>
          <w:p>
            <w:pPr>
              <w:pStyle w:val="0"/>
              <w:jc w:val="center"/>
            </w:pPr>
            <w:r>
              <w:rPr>
                <w:sz w:val="24"/>
              </w:rPr>
              <w:t xml:space="preserve">5.2</w:t>
            </w:r>
          </w:p>
        </w:tc>
        <w:tc>
          <w:tcPr>
            <w:tcW w:w="1954" w:type="dxa"/>
            <w:tcBorders>
              <w:top w:val="nil"/>
              <w:left w:val="nil"/>
              <w:bottom w:val="nil"/>
              <w:right w:val="nil"/>
            </w:tcBorders>
          </w:tcPr>
          <w:p>
            <w:pPr>
              <w:pStyle w:val="0"/>
            </w:pPr>
            <w:r>
              <w:rPr>
                <w:sz w:val="24"/>
              </w:rPr>
              <w:t xml:space="preserve">individual_entrepreneur</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грузополучатель или покупатель - индивидуальный предприниматель</w:t>
            </w:r>
          </w:p>
        </w:tc>
        <w:tc>
          <w:tcPr>
            <w:tcW w:w="3969" w:type="dxa"/>
            <w:tcBorders>
              <w:top w:val="nil"/>
              <w:left w:val="nil"/>
              <w:bottom w:val="nil"/>
              <w:right w:val="nil"/>
            </w:tcBorders>
          </w:tcPr>
          <w:p>
            <w:pPr>
              <w:pStyle w:val="0"/>
            </w:pPr>
            <w:r>
              <w:rPr>
                <w:sz w:val="24"/>
              </w:rPr>
              <w:t xml:space="preserve">индивидуальный предприниматель</w:t>
            </w:r>
          </w:p>
        </w:tc>
      </w:tr>
      <w:tr>
        <w:tc>
          <w:tcPr>
            <w:tcW w:w="1070" w:type="dxa"/>
            <w:tcBorders>
              <w:top w:val="nil"/>
              <w:left w:val="nil"/>
              <w:bottom w:val="nil"/>
              <w:right w:val="nil"/>
            </w:tcBorders>
          </w:tcPr>
          <w:p>
            <w:pPr>
              <w:pStyle w:val="0"/>
              <w:jc w:val="center"/>
            </w:pPr>
            <w:r>
              <w:rPr>
                <w:sz w:val="24"/>
              </w:rPr>
              <w:t xml:space="preserve">5.2.1</w:t>
            </w:r>
          </w:p>
        </w:tc>
        <w:tc>
          <w:tcPr>
            <w:tcW w:w="1954" w:type="dxa"/>
            <w:tcBorders>
              <w:top w:val="nil"/>
              <w:left w:val="nil"/>
              <w:bottom w:val="nil"/>
              <w:right w:val="nil"/>
            </w:tcBorders>
          </w:tcPr>
          <w:p>
            <w:pPr>
              <w:pStyle w:val="0"/>
            </w:pPr>
            <w:r>
              <w:rPr>
                <w:sz w:val="24"/>
              </w:rPr>
              <w:t xml:space="preserve">ogrnip</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сведения о государственной регистрации физического лица в качестве индивидуального предпринимателя</w:t>
            </w:r>
          </w:p>
        </w:tc>
      </w:tr>
      <w:tr>
        <w:tc>
          <w:tcPr>
            <w:tcW w:w="1070" w:type="dxa"/>
            <w:tcBorders>
              <w:top w:val="nil"/>
              <w:left w:val="nil"/>
              <w:bottom w:val="nil"/>
              <w:right w:val="nil"/>
            </w:tcBorders>
          </w:tcPr>
          <w:p>
            <w:pPr>
              <w:pStyle w:val="0"/>
              <w:jc w:val="center"/>
            </w:pPr>
            <w:r>
              <w:rPr>
                <w:sz w:val="24"/>
              </w:rPr>
              <w:t xml:space="preserve">5.2.2</w:t>
            </w:r>
          </w:p>
        </w:tc>
        <w:tc>
          <w:tcPr>
            <w:tcW w:w="1954" w:type="dxa"/>
            <w:tcBorders>
              <w:top w:val="nil"/>
              <w:left w:val="nil"/>
              <w:bottom w:val="nil"/>
              <w:right w:val="nil"/>
            </w:tcBorders>
          </w:tcPr>
          <w:p>
            <w:pPr>
              <w:pStyle w:val="0"/>
            </w:pPr>
            <w:r>
              <w:rPr>
                <w:sz w:val="24"/>
              </w:rPr>
              <w:t xml:space="preserve">surname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фамилия</w:t>
            </w:r>
          </w:p>
        </w:tc>
      </w:tr>
      <w:tr>
        <w:tc>
          <w:tcPr>
            <w:tcW w:w="1070" w:type="dxa"/>
            <w:tcBorders>
              <w:top w:val="nil"/>
              <w:left w:val="nil"/>
              <w:bottom w:val="nil"/>
              <w:right w:val="nil"/>
            </w:tcBorders>
          </w:tcPr>
          <w:p>
            <w:pPr>
              <w:pStyle w:val="0"/>
              <w:jc w:val="center"/>
            </w:pPr>
            <w:r>
              <w:rPr>
                <w:sz w:val="24"/>
              </w:rPr>
              <w:t xml:space="preserve">5.2.3</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имя</w:t>
            </w:r>
          </w:p>
        </w:tc>
      </w:tr>
      <w:tr>
        <w:tc>
          <w:tcPr>
            <w:tcW w:w="1070" w:type="dxa"/>
            <w:tcBorders>
              <w:top w:val="nil"/>
              <w:left w:val="nil"/>
              <w:bottom w:val="nil"/>
              <w:right w:val="nil"/>
            </w:tcBorders>
          </w:tcPr>
          <w:p>
            <w:pPr>
              <w:pStyle w:val="0"/>
              <w:jc w:val="center"/>
            </w:pPr>
            <w:r>
              <w:rPr>
                <w:sz w:val="24"/>
              </w:rPr>
              <w:t xml:space="preserve">5.2.4</w:t>
            </w:r>
          </w:p>
        </w:tc>
        <w:tc>
          <w:tcPr>
            <w:tcW w:w="1954" w:type="dxa"/>
            <w:tcBorders>
              <w:top w:val="nil"/>
              <w:left w:val="nil"/>
              <w:bottom w:val="nil"/>
              <w:right w:val="nil"/>
            </w:tcBorders>
          </w:tcPr>
          <w:p>
            <w:pPr>
              <w:pStyle w:val="0"/>
            </w:pPr>
            <w:r>
              <w:rPr>
                <w:sz w:val="24"/>
              </w:rPr>
              <w:t xml:space="preserve">patronymic</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отчество (при наличии)</w:t>
            </w:r>
          </w:p>
        </w:tc>
      </w:tr>
      <w:tr>
        <w:tc>
          <w:tcPr>
            <w:tcW w:w="1070" w:type="dxa"/>
            <w:tcBorders>
              <w:top w:val="nil"/>
              <w:left w:val="nil"/>
              <w:bottom w:val="nil"/>
              <w:right w:val="nil"/>
            </w:tcBorders>
          </w:tcPr>
          <w:p>
            <w:pPr>
              <w:pStyle w:val="0"/>
              <w:jc w:val="center"/>
            </w:pPr>
            <w:r>
              <w:rPr>
                <w:sz w:val="24"/>
              </w:rPr>
              <w:t xml:space="preserve">5.2.5</w:t>
            </w:r>
          </w:p>
        </w:tc>
        <w:tc>
          <w:tcPr>
            <w:tcW w:w="1954" w:type="dxa"/>
            <w:tcBorders>
              <w:top w:val="nil"/>
              <w:left w:val="nil"/>
              <w:bottom w:val="nil"/>
              <w:right w:val="nil"/>
            </w:tcBorders>
          </w:tcPr>
          <w:p>
            <w:pPr>
              <w:pStyle w:val="0"/>
            </w:pPr>
            <w:r>
              <w:rPr>
                <w:sz w:val="24"/>
              </w:rPr>
              <w:t xml:space="preserve">identity_document</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данные документа, удостоверяющего личность</w:t>
            </w:r>
          </w:p>
        </w:tc>
      </w:tr>
      <w:tr>
        <w:tc>
          <w:tcPr>
            <w:tcW w:w="1070" w:type="dxa"/>
            <w:tcBorders>
              <w:top w:val="nil"/>
              <w:left w:val="nil"/>
              <w:bottom w:val="nil"/>
              <w:right w:val="nil"/>
            </w:tcBorders>
          </w:tcPr>
          <w:p>
            <w:pPr>
              <w:pStyle w:val="0"/>
              <w:jc w:val="center"/>
            </w:pPr>
            <w:r>
              <w:rPr>
                <w:sz w:val="24"/>
              </w:rPr>
              <w:t xml:space="preserve">5.2.5.1</w:t>
            </w:r>
          </w:p>
        </w:tc>
        <w:tc>
          <w:tcPr>
            <w:tcW w:w="1954" w:type="dxa"/>
            <w:tcBorders>
              <w:top w:val="nil"/>
              <w:left w:val="nil"/>
              <w:bottom w:val="nil"/>
              <w:right w:val="nil"/>
            </w:tcBorders>
          </w:tcPr>
          <w:p>
            <w:pPr>
              <w:pStyle w:val="0"/>
            </w:pPr>
            <w:r>
              <w:rPr>
                <w:sz w:val="24"/>
              </w:rPr>
              <w:t xml:space="preserve">kind</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вид</w:t>
            </w:r>
          </w:p>
        </w:tc>
      </w:tr>
      <w:tr>
        <w:tc>
          <w:tcPr>
            <w:tcW w:w="1070" w:type="dxa"/>
            <w:tcBorders>
              <w:top w:val="nil"/>
              <w:left w:val="nil"/>
              <w:bottom w:val="nil"/>
              <w:right w:val="nil"/>
            </w:tcBorders>
          </w:tcPr>
          <w:p>
            <w:pPr>
              <w:pStyle w:val="0"/>
              <w:jc w:val="center"/>
            </w:pPr>
            <w:r>
              <w:rPr>
                <w:sz w:val="24"/>
              </w:rPr>
              <w:t xml:space="preserve">5.2.5.2</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5.2.6</w:t>
            </w:r>
          </w:p>
        </w:tc>
        <w:tc>
          <w:tcPr>
            <w:tcW w:w="1954" w:type="dxa"/>
            <w:tcBorders>
              <w:top w:val="nil"/>
              <w:left w:val="nil"/>
              <w:bottom w:val="nil"/>
              <w:right w:val="nil"/>
            </w:tcBorders>
          </w:tcPr>
          <w:p>
            <w:pPr>
              <w:pStyle w:val="0"/>
            </w:pPr>
            <w:r>
              <w:rPr>
                <w:sz w:val="24"/>
              </w:rPr>
              <w:t xml:space="preserve">inn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идентификационный номер налогоплательщика</w:t>
            </w:r>
          </w:p>
        </w:tc>
      </w:tr>
      <w:tr>
        <w:tc>
          <w:tcPr>
            <w:tcW w:w="1070" w:type="dxa"/>
            <w:tcBorders>
              <w:top w:val="nil"/>
              <w:left w:val="nil"/>
              <w:bottom w:val="nil"/>
              <w:right w:val="nil"/>
            </w:tcBorders>
          </w:tcPr>
          <w:p>
            <w:pPr>
              <w:pStyle w:val="0"/>
              <w:jc w:val="center"/>
            </w:pPr>
            <w:r>
              <w:rPr>
                <w:sz w:val="24"/>
              </w:rPr>
              <w:t xml:space="preserve">5.3</w:t>
            </w:r>
          </w:p>
        </w:tc>
        <w:tc>
          <w:tcPr>
            <w:tcW w:w="1954" w:type="dxa"/>
            <w:tcBorders>
              <w:top w:val="nil"/>
              <w:left w:val="nil"/>
              <w:bottom w:val="nil"/>
              <w:right w:val="nil"/>
            </w:tcBorders>
          </w:tcPr>
          <w:p>
            <w:pPr>
              <w:pStyle w:val="0"/>
            </w:pPr>
            <w:r>
              <w:rPr>
                <w:sz w:val="24"/>
              </w:rPr>
              <w:t xml:space="preserve">foreign organization</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грузополучатель или покупатель - иностранное лицо</w:t>
            </w:r>
          </w:p>
        </w:tc>
        <w:tc>
          <w:tcPr>
            <w:tcW w:w="3969" w:type="dxa"/>
            <w:tcBorders>
              <w:top w:val="nil"/>
              <w:left w:val="nil"/>
              <w:bottom w:val="nil"/>
              <w:right w:val="nil"/>
            </w:tcBorders>
          </w:tcPr>
          <w:p>
            <w:pPr>
              <w:pStyle w:val="0"/>
            </w:pPr>
            <w:r>
              <w:rPr>
                <w:sz w:val="24"/>
              </w:rPr>
              <w:t xml:space="preserve">иностранное лицо</w:t>
            </w:r>
          </w:p>
        </w:tc>
      </w:tr>
      <w:tr>
        <w:tc>
          <w:tcPr>
            <w:tcW w:w="1070" w:type="dxa"/>
            <w:tcBorders>
              <w:top w:val="nil"/>
              <w:left w:val="nil"/>
              <w:bottom w:val="nil"/>
              <w:right w:val="nil"/>
            </w:tcBorders>
          </w:tcPr>
          <w:p>
            <w:pPr>
              <w:pStyle w:val="0"/>
              <w:jc w:val="center"/>
            </w:pPr>
            <w:r>
              <w:rPr>
                <w:sz w:val="24"/>
              </w:rPr>
              <w:t xml:space="preserve">5.3.1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наименование</w:t>
            </w:r>
          </w:p>
        </w:tc>
      </w:tr>
      <w:tr>
        <w:tc>
          <w:tcPr>
            <w:tcW w:w="1070" w:type="dxa"/>
            <w:tcBorders>
              <w:top w:val="nil"/>
              <w:left w:val="nil"/>
              <w:bottom w:val="nil"/>
              <w:right w:val="nil"/>
            </w:tcBorders>
          </w:tcPr>
          <w:p>
            <w:pPr>
              <w:pStyle w:val="0"/>
              <w:jc w:val="center"/>
            </w:pPr>
            <w:r>
              <w:rPr>
                <w:sz w:val="24"/>
              </w:rPr>
              <w:t xml:space="preserve">6</w:t>
            </w:r>
          </w:p>
        </w:tc>
        <w:tc>
          <w:tcPr>
            <w:tcW w:w="1954" w:type="dxa"/>
            <w:tcBorders>
              <w:top w:val="nil"/>
              <w:left w:val="nil"/>
              <w:bottom w:val="nil"/>
              <w:right w:val="nil"/>
            </w:tcBorders>
          </w:tcPr>
          <w:p>
            <w:pPr>
              <w:pStyle w:val="0"/>
            </w:pPr>
            <w:r>
              <w:rPr>
                <w:sz w:val="24"/>
              </w:rPr>
              <w:t xml:space="preserve">carrier</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t xml:space="preserve">нет</w:t>
            </w:r>
          </w:p>
        </w:tc>
        <w:tc>
          <w:tcPr>
            <w:tcW w:w="1928" w:type="dxa"/>
            <w:tcBorders>
              <w:top w:val="nil"/>
              <w:left w:val="nil"/>
              <w:bottom w:val="nil"/>
              <w:right w:val="nil"/>
            </w:tcBorders>
          </w:tcPr>
          <w:p>
            <w:pPr>
              <w:pStyle w:val="0"/>
            </w:pPr>
            <w:r>
              <w:rPr>
                <w:sz w:val="24"/>
              </w:rPr>
              <w:t xml:space="preserve">заполняется в случае перевозки по территории Российской Федерации</w:t>
            </w:r>
          </w:p>
        </w:tc>
        <w:tc>
          <w:tcPr>
            <w:tcW w:w="3969" w:type="dxa"/>
            <w:tcBorders>
              <w:top w:val="nil"/>
              <w:left w:val="nil"/>
              <w:bottom w:val="nil"/>
              <w:right w:val="nil"/>
            </w:tcBorders>
          </w:tcPr>
          <w:p>
            <w:pPr>
              <w:pStyle w:val="0"/>
            </w:pPr>
            <w:r>
              <w:rPr>
                <w:sz w:val="24"/>
              </w:rPr>
              <w:t xml:space="preserve">перевозчик</w:t>
            </w:r>
          </w:p>
        </w:tc>
      </w:tr>
      <w:tr>
        <w:tc>
          <w:tcPr>
            <w:tcW w:w="1070" w:type="dxa"/>
            <w:tcBorders>
              <w:top w:val="nil"/>
              <w:left w:val="nil"/>
              <w:bottom w:val="nil"/>
              <w:right w:val="nil"/>
            </w:tcBorders>
          </w:tcPr>
          <w:p>
            <w:pPr>
              <w:pStyle w:val="0"/>
              <w:jc w:val="center"/>
            </w:pPr>
            <w:r>
              <w:rPr>
                <w:sz w:val="24"/>
              </w:rPr>
              <w:t xml:space="preserve">6.1</w:t>
            </w:r>
          </w:p>
        </w:tc>
        <w:tc>
          <w:tcPr>
            <w:tcW w:w="1954" w:type="dxa"/>
            <w:tcBorders>
              <w:top w:val="nil"/>
              <w:left w:val="nil"/>
              <w:bottom w:val="nil"/>
              <w:right w:val="nil"/>
            </w:tcBorders>
          </w:tcPr>
          <w:p>
            <w:pPr>
              <w:pStyle w:val="0"/>
            </w:pPr>
            <w:r>
              <w:rPr>
                <w:sz w:val="24"/>
              </w:rPr>
              <w:t xml:space="preserve">legal entity</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перевозчик - юридическое лицо</w:t>
            </w:r>
          </w:p>
        </w:tc>
        <w:tc>
          <w:tcPr>
            <w:tcW w:w="3969" w:type="dxa"/>
            <w:tcBorders>
              <w:top w:val="nil"/>
              <w:left w:val="nil"/>
              <w:bottom w:val="nil"/>
              <w:right w:val="nil"/>
            </w:tcBorders>
          </w:tcPr>
          <w:p>
            <w:pPr>
              <w:pStyle w:val="0"/>
            </w:pPr>
            <w:r>
              <w:rPr>
                <w:sz w:val="24"/>
              </w:rPr>
              <w:t xml:space="preserve">юридическое лицо</w:t>
            </w:r>
          </w:p>
        </w:tc>
      </w:tr>
      <w:tr>
        <w:tc>
          <w:tcPr>
            <w:tcW w:w="1070" w:type="dxa"/>
            <w:tcBorders>
              <w:top w:val="nil"/>
              <w:left w:val="nil"/>
              <w:bottom w:val="nil"/>
              <w:right w:val="nil"/>
            </w:tcBorders>
          </w:tcPr>
          <w:p>
            <w:pPr>
              <w:pStyle w:val="0"/>
              <w:jc w:val="center"/>
            </w:pPr>
            <w:r>
              <w:rPr>
                <w:sz w:val="24"/>
              </w:rPr>
              <w:t xml:space="preserve">6.1.1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наименование</w:t>
            </w:r>
          </w:p>
        </w:tc>
      </w:tr>
      <w:tr>
        <w:tc>
          <w:tcPr>
            <w:tcW w:w="1070" w:type="dxa"/>
            <w:tcBorders>
              <w:top w:val="nil"/>
              <w:left w:val="nil"/>
              <w:bottom w:val="nil"/>
              <w:right w:val="nil"/>
            </w:tcBorders>
          </w:tcPr>
          <w:p>
            <w:pPr>
              <w:pStyle w:val="0"/>
              <w:jc w:val="center"/>
            </w:pPr>
            <w:r>
              <w:rPr>
                <w:sz w:val="24"/>
              </w:rPr>
              <w:t xml:space="preserve">6.1.2</w:t>
            </w:r>
          </w:p>
        </w:tc>
        <w:tc>
          <w:tcPr>
            <w:tcW w:w="1954" w:type="dxa"/>
            <w:tcBorders>
              <w:top w:val="nil"/>
              <w:left w:val="nil"/>
              <w:bottom w:val="nil"/>
              <w:right w:val="nil"/>
            </w:tcBorders>
          </w:tcPr>
          <w:p>
            <w:pPr>
              <w:pStyle w:val="0"/>
            </w:pPr>
            <w:r>
              <w:rPr>
                <w:sz w:val="24"/>
              </w:rPr>
              <w:t xml:space="preserve">opf</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организационно-правовая форма</w:t>
            </w:r>
          </w:p>
        </w:tc>
      </w:tr>
      <w:tr>
        <w:tc>
          <w:tcPr>
            <w:tcW w:w="1070" w:type="dxa"/>
            <w:tcBorders>
              <w:top w:val="nil"/>
              <w:left w:val="nil"/>
              <w:bottom w:val="nil"/>
              <w:right w:val="nil"/>
            </w:tcBorders>
          </w:tcPr>
          <w:p>
            <w:pPr>
              <w:pStyle w:val="0"/>
              <w:jc w:val="center"/>
            </w:pPr>
            <w:r>
              <w:rPr>
                <w:sz w:val="24"/>
              </w:rPr>
              <w:t xml:space="preserve">6.1.3</w:t>
            </w:r>
          </w:p>
        </w:tc>
        <w:tc>
          <w:tcPr>
            <w:tcW w:w="1954" w:type="dxa"/>
            <w:tcBorders>
              <w:top w:val="nil"/>
              <w:left w:val="nil"/>
              <w:bottom w:val="nil"/>
              <w:right w:val="nil"/>
            </w:tcBorders>
          </w:tcPr>
          <w:p>
            <w:pPr>
              <w:pStyle w:val="0"/>
            </w:pPr>
            <w:r>
              <w:rPr>
                <w:sz w:val="24"/>
              </w:rPr>
              <w:t xml:space="preserve">location</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место нахождения</w:t>
            </w:r>
          </w:p>
        </w:tc>
      </w:tr>
      <w:tr>
        <w:tc>
          <w:tcPr>
            <w:tcW w:w="1070" w:type="dxa"/>
            <w:tcBorders>
              <w:top w:val="nil"/>
              <w:left w:val="nil"/>
              <w:bottom w:val="nil"/>
              <w:right w:val="nil"/>
            </w:tcBorders>
          </w:tcPr>
          <w:p>
            <w:pPr>
              <w:pStyle w:val="0"/>
              <w:jc w:val="center"/>
            </w:pPr>
            <w:r>
              <w:rPr>
                <w:sz w:val="24"/>
              </w:rPr>
              <w:t xml:space="preserve">6.1.3.1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наименование</w:t>
            </w:r>
          </w:p>
        </w:tc>
      </w:tr>
      <w:tr>
        <w:tc>
          <w:tcPr>
            <w:tcW w:w="1070" w:type="dxa"/>
            <w:tcBorders>
              <w:top w:val="nil"/>
              <w:left w:val="nil"/>
              <w:bottom w:val="nil"/>
              <w:right w:val="nil"/>
            </w:tcBorders>
          </w:tcPr>
          <w:p>
            <w:pPr>
              <w:pStyle w:val="0"/>
              <w:jc w:val="center"/>
            </w:pPr>
            <w:r>
              <w:rPr>
                <w:sz w:val="24"/>
              </w:rPr>
              <w:t xml:space="preserve">6.1.3.2</w:t>
            </w:r>
          </w:p>
        </w:tc>
        <w:tc>
          <w:tcPr>
            <w:tcW w:w="1954" w:type="dxa"/>
            <w:tcBorders>
              <w:top w:val="nil"/>
              <w:left w:val="nil"/>
              <w:bottom w:val="nil"/>
              <w:right w:val="nil"/>
            </w:tcBorders>
          </w:tcPr>
          <w:p>
            <w:pPr>
              <w:pStyle w:val="0"/>
            </w:pPr>
            <w:r>
              <w:rPr>
                <w:sz w:val="24"/>
              </w:rPr>
              <w:t xml:space="preserve">code_fias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код из справочника федеральной информационной адресной системы</w:t>
            </w:r>
          </w:p>
        </w:tc>
      </w:tr>
      <w:tr>
        <w:tc>
          <w:tcPr>
            <w:tcW w:w="1070" w:type="dxa"/>
            <w:tcBorders>
              <w:top w:val="nil"/>
              <w:left w:val="nil"/>
              <w:bottom w:val="nil"/>
              <w:right w:val="nil"/>
            </w:tcBorders>
          </w:tcPr>
          <w:p>
            <w:pPr>
              <w:pStyle w:val="0"/>
              <w:jc w:val="center"/>
            </w:pPr>
            <w:r>
              <w:rPr>
                <w:sz w:val="24"/>
              </w:rPr>
              <w:t xml:space="preserve">6.1.3.3</w:t>
            </w:r>
          </w:p>
        </w:tc>
        <w:tc>
          <w:tcPr>
            <w:tcW w:w="1954" w:type="dxa"/>
            <w:tcBorders>
              <w:top w:val="nil"/>
              <w:left w:val="nil"/>
              <w:bottom w:val="nil"/>
              <w:right w:val="nil"/>
            </w:tcBorders>
          </w:tcPr>
          <w:p>
            <w:pPr>
              <w:pStyle w:val="0"/>
            </w:pPr>
            <w:r>
              <w:rPr>
                <w:sz w:val="24"/>
              </w:rPr>
              <w:t xml:space="preserve">additional_address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дополнение к адресу</w:t>
            </w:r>
          </w:p>
        </w:tc>
      </w:tr>
      <w:tr>
        <w:tc>
          <w:tcPr>
            <w:tcW w:w="1070" w:type="dxa"/>
            <w:tcBorders>
              <w:top w:val="nil"/>
              <w:left w:val="nil"/>
              <w:bottom w:val="nil"/>
              <w:right w:val="nil"/>
            </w:tcBorders>
          </w:tcPr>
          <w:p>
            <w:pPr>
              <w:pStyle w:val="0"/>
              <w:jc w:val="center"/>
            </w:pPr>
            <w:r>
              <w:rPr>
                <w:sz w:val="24"/>
              </w:rPr>
              <w:t xml:space="preserve">6.1.4</w:t>
            </w:r>
          </w:p>
        </w:tc>
        <w:tc>
          <w:tcPr>
            <w:tcW w:w="1954" w:type="dxa"/>
            <w:tcBorders>
              <w:top w:val="nil"/>
              <w:left w:val="nil"/>
              <w:bottom w:val="nil"/>
              <w:right w:val="nil"/>
            </w:tcBorders>
          </w:tcPr>
          <w:p>
            <w:pPr>
              <w:pStyle w:val="0"/>
            </w:pPr>
            <w:r>
              <w:rPr>
                <w:sz w:val="24"/>
              </w:rPr>
              <w:t xml:space="preserve">ogrn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сведения о государственной регистрации юридического лица</w:t>
            </w:r>
          </w:p>
        </w:tc>
      </w:tr>
      <w:tr>
        <w:tc>
          <w:tcPr>
            <w:tcW w:w="1070" w:type="dxa"/>
            <w:tcBorders>
              <w:top w:val="nil"/>
              <w:left w:val="nil"/>
              <w:bottom w:val="nil"/>
              <w:right w:val="nil"/>
            </w:tcBorders>
          </w:tcPr>
          <w:p>
            <w:pPr>
              <w:pStyle w:val="0"/>
              <w:jc w:val="center"/>
            </w:pPr>
            <w:r>
              <w:rPr>
                <w:sz w:val="24"/>
              </w:rPr>
              <w:t xml:space="preserve">6.1.5</w:t>
            </w:r>
          </w:p>
        </w:tc>
        <w:tc>
          <w:tcPr>
            <w:tcW w:w="1954" w:type="dxa"/>
            <w:tcBorders>
              <w:top w:val="nil"/>
              <w:left w:val="nil"/>
              <w:bottom w:val="nil"/>
              <w:right w:val="nil"/>
            </w:tcBorders>
          </w:tcPr>
          <w:p>
            <w:pPr>
              <w:pStyle w:val="0"/>
            </w:pPr>
            <w:r>
              <w:rPr>
                <w:sz w:val="24"/>
              </w:rPr>
              <w:t xml:space="preserve">inn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идентификационный номер налогоплательщика</w:t>
            </w:r>
          </w:p>
        </w:tc>
      </w:tr>
      <w:tr>
        <w:tc>
          <w:tcPr>
            <w:tcW w:w="1070" w:type="dxa"/>
            <w:tcBorders>
              <w:top w:val="nil"/>
              <w:left w:val="nil"/>
              <w:bottom w:val="nil"/>
              <w:right w:val="nil"/>
            </w:tcBorders>
          </w:tcPr>
          <w:p>
            <w:pPr>
              <w:pStyle w:val="0"/>
              <w:jc w:val="center"/>
            </w:pPr>
            <w:r>
              <w:rPr>
                <w:sz w:val="24"/>
              </w:rPr>
              <w:t xml:space="preserve">6.2</w:t>
            </w:r>
          </w:p>
        </w:tc>
        <w:tc>
          <w:tcPr>
            <w:tcW w:w="1954" w:type="dxa"/>
            <w:tcBorders>
              <w:top w:val="nil"/>
              <w:left w:val="nil"/>
              <w:bottom w:val="nil"/>
              <w:right w:val="nil"/>
            </w:tcBorders>
          </w:tcPr>
          <w:p>
            <w:pPr>
              <w:pStyle w:val="0"/>
            </w:pPr>
            <w:r>
              <w:rPr>
                <w:sz w:val="24"/>
              </w:rPr>
              <w:t xml:space="preserve">individual_entrepreneur</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перевозчик - индивидуальный предприниматель</w:t>
            </w:r>
          </w:p>
        </w:tc>
        <w:tc>
          <w:tcPr>
            <w:tcW w:w="3969" w:type="dxa"/>
            <w:tcBorders>
              <w:top w:val="nil"/>
              <w:left w:val="nil"/>
              <w:bottom w:val="nil"/>
              <w:right w:val="nil"/>
            </w:tcBorders>
          </w:tcPr>
          <w:p>
            <w:pPr>
              <w:pStyle w:val="0"/>
            </w:pPr>
            <w:r>
              <w:rPr>
                <w:sz w:val="24"/>
              </w:rPr>
              <w:t xml:space="preserve">индивидуальный предприниматель</w:t>
            </w:r>
          </w:p>
        </w:tc>
      </w:tr>
      <w:tr>
        <w:tc>
          <w:tcPr>
            <w:tcW w:w="1070" w:type="dxa"/>
            <w:tcBorders>
              <w:top w:val="nil"/>
              <w:left w:val="nil"/>
              <w:bottom w:val="nil"/>
              <w:right w:val="nil"/>
            </w:tcBorders>
          </w:tcPr>
          <w:p>
            <w:pPr>
              <w:pStyle w:val="0"/>
              <w:jc w:val="center"/>
            </w:pPr>
            <w:r>
              <w:rPr>
                <w:sz w:val="24"/>
              </w:rPr>
              <w:t xml:space="preserve">6.2.1</w:t>
            </w:r>
          </w:p>
        </w:tc>
        <w:tc>
          <w:tcPr>
            <w:tcW w:w="1954" w:type="dxa"/>
            <w:tcBorders>
              <w:top w:val="nil"/>
              <w:left w:val="nil"/>
              <w:bottom w:val="nil"/>
              <w:right w:val="nil"/>
            </w:tcBorders>
          </w:tcPr>
          <w:p>
            <w:pPr>
              <w:pStyle w:val="0"/>
            </w:pPr>
            <w:r>
              <w:rPr>
                <w:sz w:val="24"/>
              </w:rPr>
              <w:t xml:space="preserve">ogrnip</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сведения о государственной регистрации физического лица в качестве индивидуального предпринимателя</w:t>
            </w:r>
          </w:p>
        </w:tc>
      </w:tr>
      <w:tr>
        <w:tc>
          <w:tcPr>
            <w:tcW w:w="1070" w:type="dxa"/>
            <w:tcBorders>
              <w:top w:val="nil"/>
              <w:left w:val="nil"/>
              <w:bottom w:val="nil"/>
              <w:right w:val="nil"/>
            </w:tcBorders>
          </w:tcPr>
          <w:p>
            <w:pPr>
              <w:pStyle w:val="0"/>
              <w:jc w:val="center"/>
            </w:pPr>
            <w:r>
              <w:rPr>
                <w:sz w:val="24"/>
              </w:rPr>
              <w:t xml:space="preserve">6.2.2</w:t>
            </w:r>
          </w:p>
        </w:tc>
        <w:tc>
          <w:tcPr>
            <w:tcW w:w="1954" w:type="dxa"/>
            <w:tcBorders>
              <w:top w:val="nil"/>
              <w:left w:val="nil"/>
              <w:bottom w:val="nil"/>
              <w:right w:val="nil"/>
            </w:tcBorders>
          </w:tcPr>
          <w:p>
            <w:pPr>
              <w:pStyle w:val="0"/>
            </w:pPr>
            <w:r>
              <w:rPr>
                <w:sz w:val="24"/>
              </w:rPr>
              <w:t xml:space="preserve">surname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фамилия</w:t>
            </w:r>
          </w:p>
        </w:tc>
      </w:tr>
      <w:tr>
        <w:tc>
          <w:tcPr>
            <w:tcW w:w="1070" w:type="dxa"/>
            <w:tcBorders>
              <w:top w:val="nil"/>
              <w:left w:val="nil"/>
              <w:bottom w:val="nil"/>
              <w:right w:val="nil"/>
            </w:tcBorders>
          </w:tcPr>
          <w:p>
            <w:pPr>
              <w:pStyle w:val="0"/>
              <w:jc w:val="center"/>
            </w:pPr>
            <w:r>
              <w:rPr>
                <w:sz w:val="24"/>
              </w:rPr>
              <w:t xml:space="preserve">6.2.3</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имя</w:t>
            </w:r>
          </w:p>
        </w:tc>
      </w:tr>
      <w:tr>
        <w:tc>
          <w:tcPr>
            <w:tcW w:w="1070" w:type="dxa"/>
            <w:tcBorders>
              <w:top w:val="nil"/>
              <w:left w:val="nil"/>
              <w:bottom w:val="nil"/>
              <w:right w:val="nil"/>
            </w:tcBorders>
          </w:tcPr>
          <w:p>
            <w:pPr>
              <w:pStyle w:val="0"/>
              <w:jc w:val="center"/>
            </w:pPr>
            <w:r>
              <w:rPr>
                <w:sz w:val="24"/>
              </w:rPr>
              <w:t xml:space="preserve">6.2.4</w:t>
            </w:r>
          </w:p>
        </w:tc>
        <w:tc>
          <w:tcPr>
            <w:tcW w:w="1954" w:type="dxa"/>
            <w:tcBorders>
              <w:top w:val="nil"/>
              <w:left w:val="nil"/>
              <w:bottom w:val="nil"/>
              <w:right w:val="nil"/>
            </w:tcBorders>
          </w:tcPr>
          <w:p>
            <w:pPr>
              <w:pStyle w:val="0"/>
            </w:pPr>
            <w:r>
              <w:rPr>
                <w:sz w:val="24"/>
              </w:rPr>
              <w:t xml:space="preserve">patronymic</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отчество (при наличии)</w:t>
            </w:r>
          </w:p>
        </w:tc>
      </w:tr>
      <w:tr>
        <w:tc>
          <w:tcPr>
            <w:tcW w:w="1070" w:type="dxa"/>
            <w:tcBorders>
              <w:top w:val="nil"/>
              <w:left w:val="nil"/>
              <w:bottom w:val="nil"/>
              <w:right w:val="nil"/>
            </w:tcBorders>
          </w:tcPr>
          <w:p>
            <w:pPr>
              <w:pStyle w:val="0"/>
              <w:jc w:val="center"/>
            </w:pPr>
            <w:r>
              <w:rPr>
                <w:sz w:val="24"/>
              </w:rPr>
              <w:t xml:space="preserve">6.2.5</w:t>
            </w:r>
          </w:p>
        </w:tc>
        <w:tc>
          <w:tcPr>
            <w:tcW w:w="1954" w:type="dxa"/>
            <w:tcBorders>
              <w:top w:val="nil"/>
              <w:left w:val="nil"/>
              <w:bottom w:val="nil"/>
              <w:right w:val="nil"/>
            </w:tcBorders>
          </w:tcPr>
          <w:p>
            <w:pPr>
              <w:pStyle w:val="0"/>
            </w:pPr>
            <w:r>
              <w:rPr>
                <w:sz w:val="24"/>
              </w:rPr>
              <w:t xml:space="preserve">identity_document</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данные документа, удостоверяющего личность</w:t>
            </w:r>
          </w:p>
        </w:tc>
      </w:tr>
      <w:tr>
        <w:tc>
          <w:tcPr>
            <w:tcW w:w="1070" w:type="dxa"/>
            <w:tcBorders>
              <w:top w:val="nil"/>
              <w:left w:val="nil"/>
              <w:bottom w:val="nil"/>
              <w:right w:val="nil"/>
            </w:tcBorders>
          </w:tcPr>
          <w:p>
            <w:pPr>
              <w:pStyle w:val="0"/>
              <w:jc w:val="center"/>
            </w:pPr>
            <w:r>
              <w:rPr>
                <w:sz w:val="24"/>
              </w:rPr>
              <w:t xml:space="preserve">6.2.5.1</w:t>
            </w:r>
          </w:p>
        </w:tc>
        <w:tc>
          <w:tcPr>
            <w:tcW w:w="1954" w:type="dxa"/>
            <w:tcBorders>
              <w:top w:val="nil"/>
              <w:left w:val="nil"/>
              <w:bottom w:val="nil"/>
              <w:right w:val="nil"/>
            </w:tcBorders>
          </w:tcPr>
          <w:p>
            <w:pPr>
              <w:pStyle w:val="0"/>
            </w:pPr>
            <w:r>
              <w:rPr>
                <w:sz w:val="24"/>
              </w:rPr>
              <w:t xml:space="preserve">kind</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вид</w:t>
            </w:r>
          </w:p>
        </w:tc>
      </w:tr>
      <w:tr>
        <w:tc>
          <w:tcPr>
            <w:tcW w:w="1070" w:type="dxa"/>
            <w:tcBorders>
              <w:top w:val="nil"/>
              <w:left w:val="nil"/>
              <w:bottom w:val="nil"/>
              <w:right w:val="nil"/>
            </w:tcBorders>
          </w:tcPr>
          <w:p>
            <w:pPr>
              <w:pStyle w:val="0"/>
              <w:jc w:val="center"/>
            </w:pPr>
            <w:r>
              <w:rPr>
                <w:sz w:val="24"/>
              </w:rPr>
              <w:t xml:space="preserve">6.2.5.2</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6.2.6</w:t>
            </w:r>
          </w:p>
        </w:tc>
        <w:tc>
          <w:tcPr>
            <w:tcW w:w="1954" w:type="dxa"/>
            <w:tcBorders>
              <w:top w:val="nil"/>
              <w:left w:val="nil"/>
              <w:bottom w:val="nil"/>
              <w:right w:val="nil"/>
            </w:tcBorders>
          </w:tcPr>
          <w:p>
            <w:pPr>
              <w:pStyle w:val="0"/>
            </w:pPr>
            <w:r>
              <w:rPr>
                <w:sz w:val="24"/>
              </w:rPr>
              <w:t xml:space="preserve">inn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идентификационный номер налогоплательщика</w:t>
            </w:r>
          </w:p>
        </w:tc>
      </w:tr>
      <w:tr>
        <w:tc>
          <w:tcPr>
            <w:tcW w:w="1070" w:type="dxa"/>
            <w:tcBorders>
              <w:top w:val="nil"/>
              <w:left w:val="nil"/>
              <w:bottom w:val="nil"/>
              <w:right w:val="nil"/>
            </w:tcBorders>
          </w:tcPr>
          <w:p>
            <w:pPr>
              <w:pStyle w:val="0"/>
              <w:jc w:val="center"/>
            </w:pPr>
            <w:r>
              <w:rPr>
                <w:sz w:val="24"/>
              </w:rPr>
              <w:t xml:space="preserve">6.3</w:t>
            </w:r>
          </w:p>
        </w:tc>
        <w:tc>
          <w:tcPr>
            <w:tcW w:w="1954" w:type="dxa"/>
            <w:tcBorders>
              <w:top w:val="nil"/>
              <w:left w:val="nil"/>
              <w:bottom w:val="nil"/>
              <w:right w:val="nil"/>
            </w:tcBorders>
          </w:tcPr>
          <w:p>
            <w:pPr>
              <w:pStyle w:val="0"/>
            </w:pPr>
            <w:r>
              <w:rPr>
                <w:sz w:val="24"/>
              </w:rPr>
              <w:t xml:space="preserve">foreign organization</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перевозчик - иностранное лицо</w:t>
            </w:r>
          </w:p>
        </w:tc>
        <w:tc>
          <w:tcPr>
            <w:tcW w:w="3969" w:type="dxa"/>
            <w:tcBorders>
              <w:top w:val="nil"/>
              <w:left w:val="nil"/>
              <w:bottom w:val="nil"/>
              <w:right w:val="nil"/>
            </w:tcBorders>
          </w:tcPr>
          <w:p>
            <w:pPr>
              <w:pStyle w:val="0"/>
            </w:pPr>
            <w:r>
              <w:rPr>
                <w:sz w:val="24"/>
              </w:rPr>
              <w:t xml:space="preserve">иностранное лицо</w:t>
            </w:r>
          </w:p>
        </w:tc>
      </w:tr>
      <w:tr>
        <w:tc>
          <w:tcPr>
            <w:tcW w:w="1070" w:type="dxa"/>
            <w:tcBorders>
              <w:top w:val="nil"/>
              <w:left w:val="nil"/>
              <w:bottom w:val="nil"/>
              <w:right w:val="nil"/>
            </w:tcBorders>
          </w:tcPr>
          <w:p>
            <w:pPr>
              <w:pStyle w:val="0"/>
              <w:jc w:val="center"/>
            </w:pPr>
            <w:r>
              <w:rPr>
                <w:sz w:val="24"/>
              </w:rPr>
              <w:t xml:space="preserve">6.3.1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наименование</w:t>
            </w:r>
          </w:p>
        </w:tc>
      </w:tr>
      <w:tr>
        <w:tc>
          <w:tcPr>
            <w:tcW w:w="1070" w:type="dxa"/>
            <w:tcBorders>
              <w:top w:val="nil"/>
              <w:left w:val="nil"/>
              <w:bottom w:val="nil"/>
              <w:right w:val="nil"/>
            </w:tcBorders>
          </w:tcPr>
          <w:p>
            <w:pPr>
              <w:pStyle w:val="0"/>
              <w:jc w:val="center"/>
            </w:pPr>
            <w:r>
              <w:rPr>
                <w:sz w:val="24"/>
              </w:rPr>
              <w:t xml:space="preserve">7</w:t>
            </w:r>
          </w:p>
        </w:tc>
        <w:tc>
          <w:tcPr>
            <w:tcW w:w="1954" w:type="dxa"/>
            <w:tcBorders>
              <w:top w:val="nil"/>
              <w:left w:val="nil"/>
              <w:bottom w:val="nil"/>
              <w:right w:val="nil"/>
            </w:tcBorders>
          </w:tcPr>
          <w:p>
            <w:pPr>
              <w:pStyle w:val="0"/>
            </w:pPr>
            <w:r>
              <w:rPr>
                <w:sz w:val="24"/>
              </w:rPr>
              <w:t xml:space="preserve">origin</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t xml:space="preserve">нет</w:t>
            </w:r>
          </w:p>
        </w:tc>
        <w:tc>
          <w:tcPr>
            <w:tcW w:w="1928" w:type="dxa"/>
            <w:tcBorders>
              <w:top w:val="nil"/>
              <w:left w:val="nil"/>
              <w:bottom w:val="nil"/>
              <w:right w:val="nil"/>
            </w:tcBorders>
          </w:tcPr>
          <w:p>
            <w:pPr>
              <w:pStyle w:val="0"/>
            </w:pPr>
            <w:r>
              <w:rPr>
                <w:sz w:val="24"/>
              </w:rPr>
              <w:t xml:space="preserve">заполняется при ввозе на территорию Российской Федерации</w:t>
            </w:r>
          </w:p>
        </w:tc>
        <w:tc>
          <w:tcPr>
            <w:tcW w:w="3969" w:type="dxa"/>
            <w:tcBorders>
              <w:top w:val="nil"/>
              <w:left w:val="nil"/>
              <w:bottom w:val="nil"/>
              <w:right w:val="nil"/>
            </w:tcBorders>
          </w:tcPr>
          <w:p>
            <w:pPr>
              <w:pStyle w:val="0"/>
            </w:pPr>
            <w:r>
              <w:rPr>
                <w:sz w:val="24"/>
              </w:rPr>
              <w:t xml:space="preserve">происхождение партии зерна или продуктов переработки зерна заполняется при ввозе на территорию Российской Федерации</w:t>
            </w:r>
          </w:p>
        </w:tc>
      </w:tr>
      <w:tr>
        <w:tc>
          <w:tcPr>
            <w:tcW w:w="1070" w:type="dxa"/>
            <w:tcBorders>
              <w:top w:val="nil"/>
              <w:left w:val="nil"/>
              <w:bottom w:val="nil"/>
              <w:right w:val="nil"/>
            </w:tcBorders>
          </w:tcPr>
          <w:p>
            <w:pPr>
              <w:pStyle w:val="0"/>
              <w:jc w:val="center"/>
            </w:pPr>
            <w:r>
              <w:rPr>
                <w:sz w:val="24"/>
              </w:rPr>
              <w:t xml:space="preserve">7.1</w:t>
            </w:r>
          </w:p>
        </w:tc>
        <w:tc>
          <w:tcPr>
            <w:tcW w:w="1954" w:type="dxa"/>
            <w:tcBorders>
              <w:top w:val="nil"/>
              <w:left w:val="nil"/>
              <w:bottom w:val="nil"/>
              <w:right w:val="nil"/>
            </w:tcBorders>
          </w:tcPr>
          <w:p>
            <w:pPr>
              <w:pStyle w:val="0"/>
            </w:pPr>
            <w:r>
              <w:rPr>
                <w:sz w:val="24"/>
              </w:rPr>
              <w:t xml:space="preserve">country</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xs:integer</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код iso страны происхождения</w:t>
            </w:r>
          </w:p>
        </w:tc>
      </w:tr>
      <w:tr>
        <w:tc>
          <w:tcPr>
            <w:tcW w:w="1070" w:type="dxa"/>
            <w:tcBorders>
              <w:top w:val="nil"/>
              <w:left w:val="nil"/>
              <w:bottom w:val="nil"/>
              <w:right w:val="nil"/>
            </w:tcBorders>
          </w:tcPr>
          <w:p>
            <w:pPr>
              <w:pStyle w:val="0"/>
              <w:jc w:val="center"/>
            </w:pPr>
            <w:r>
              <w:rPr>
                <w:sz w:val="24"/>
              </w:rPr>
              <w:t xml:space="preserve">7.2</w:t>
            </w:r>
          </w:p>
        </w:tc>
        <w:tc>
          <w:tcPr>
            <w:tcW w:w="1954" w:type="dxa"/>
            <w:tcBorders>
              <w:top w:val="nil"/>
              <w:left w:val="nil"/>
              <w:bottom w:val="nil"/>
              <w:right w:val="nil"/>
            </w:tcBorders>
          </w:tcPr>
          <w:p>
            <w:pPr>
              <w:pStyle w:val="0"/>
            </w:pPr>
            <w:r>
              <w:rPr>
                <w:sz w:val="24"/>
              </w:rPr>
              <w:t xml:space="preserve">region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регион происхождения</w:t>
            </w:r>
          </w:p>
        </w:tc>
      </w:tr>
      <w:tr>
        <w:tc>
          <w:tcPr>
            <w:tcW w:w="1070" w:type="dxa"/>
            <w:tcBorders>
              <w:top w:val="nil"/>
              <w:left w:val="nil"/>
              <w:bottom w:val="nil"/>
              <w:right w:val="nil"/>
            </w:tcBorders>
          </w:tcPr>
          <w:p>
            <w:pPr>
              <w:pStyle w:val="0"/>
              <w:jc w:val="center"/>
            </w:pPr>
            <w:r>
              <w:rPr>
                <w:sz w:val="24"/>
              </w:rPr>
              <w:t xml:space="preserve">8</w:t>
            </w:r>
          </w:p>
        </w:tc>
        <w:tc>
          <w:tcPr>
            <w:tcW w:w="1954" w:type="dxa"/>
            <w:tcBorders>
              <w:top w:val="nil"/>
              <w:left w:val="nil"/>
              <w:bottom w:val="nil"/>
              <w:right w:val="nil"/>
            </w:tcBorders>
          </w:tcPr>
          <w:p>
            <w:pPr>
              <w:pStyle w:val="0"/>
            </w:pPr>
            <w:r>
              <w:rPr>
                <w:sz w:val="24"/>
              </w:rPr>
              <w:t xml:space="preserve">departure_point</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t xml:space="preserve">нет</w:t>
            </w:r>
          </w:p>
        </w:tc>
        <w:tc>
          <w:tcPr>
            <w:tcW w:w="1928" w:type="dxa"/>
            <w:tcBorders>
              <w:top w:val="nil"/>
              <w:left w:val="nil"/>
              <w:bottom w:val="nil"/>
              <w:right w:val="nil"/>
            </w:tcBorders>
          </w:tcPr>
          <w:p>
            <w:pPr>
              <w:pStyle w:val="0"/>
            </w:pPr>
            <w:r>
              <w:rPr>
                <w:sz w:val="24"/>
              </w:rPr>
              <w:t xml:space="preserve">заполняется при ввозе на территорию Российской Федерации</w:t>
            </w:r>
          </w:p>
        </w:tc>
        <w:tc>
          <w:tcPr>
            <w:tcW w:w="3969" w:type="dxa"/>
            <w:tcBorders>
              <w:top w:val="nil"/>
              <w:left w:val="nil"/>
              <w:bottom w:val="nil"/>
              <w:right w:val="nil"/>
            </w:tcBorders>
          </w:tcPr>
          <w:p>
            <w:pPr>
              <w:pStyle w:val="0"/>
            </w:pPr>
            <w:r>
              <w:rPr>
                <w:sz w:val="24"/>
              </w:rPr>
              <w:t xml:space="preserve">пункт отправления</w:t>
            </w:r>
          </w:p>
        </w:tc>
      </w:tr>
      <w:tr>
        <w:tc>
          <w:tcPr>
            <w:tcW w:w="1070" w:type="dxa"/>
            <w:tcBorders>
              <w:top w:val="nil"/>
              <w:left w:val="nil"/>
              <w:bottom w:val="nil"/>
              <w:right w:val="nil"/>
            </w:tcBorders>
          </w:tcPr>
          <w:p>
            <w:pPr>
              <w:pStyle w:val="0"/>
              <w:jc w:val="center"/>
            </w:pPr>
            <w:r>
              <w:rPr>
                <w:sz w:val="24"/>
              </w:rPr>
              <w:t xml:space="preserve">8.1</w:t>
            </w:r>
          </w:p>
        </w:tc>
        <w:tc>
          <w:tcPr>
            <w:tcW w:w="1954" w:type="dxa"/>
            <w:tcBorders>
              <w:top w:val="nil"/>
              <w:left w:val="nil"/>
              <w:bottom w:val="nil"/>
              <w:right w:val="nil"/>
            </w:tcBorders>
          </w:tcPr>
          <w:p>
            <w:pPr>
              <w:pStyle w:val="0"/>
            </w:pPr>
            <w:r>
              <w:rPr>
                <w:sz w:val="24"/>
              </w:rPr>
              <w:t xml:space="preserve">country</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xs:integer</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код iso страны отправления</w:t>
            </w:r>
          </w:p>
        </w:tc>
      </w:tr>
      <w:tr>
        <w:tc>
          <w:tcPr>
            <w:tcW w:w="1070" w:type="dxa"/>
            <w:tcBorders>
              <w:top w:val="nil"/>
              <w:left w:val="nil"/>
              <w:bottom w:val="nil"/>
              <w:right w:val="nil"/>
            </w:tcBorders>
          </w:tcPr>
          <w:p>
            <w:pPr>
              <w:pStyle w:val="0"/>
              <w:jc w:val="center"/>
            </w:pPr>
            <w:r>
              <w:rPr>
                <w:sz w:val="24"/>
              </w:rPr>
              <w:t xml:space="preserve">9</w:t>
            </w:r>
          </w:p>
        </w:tc>
        <w:tc>
          <w:tcPr>
            <w:tcW w:w="1954" w:type="dxa"/>
            <w:tcBorders>
              <w:top w:val="nil"/>
              <w:left w:val="nil"/>
              <w:bottom w:val="nil"/>
              <w:right w:val="nil"/>
            </w:tcBorders>
          </w:tcPr>
          <w:p>
            <w:pPr>
              <w:pStyle w:val="0"/>
            </w:pPr>
            <w:r>
              <w:rPr>
                <w:sz w:val="24"/>
              </w:rPr>
              <w:t xml:space="preserve">destination_point</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t xml:space="preserve">нет</w:t>
            </w:r>
          </w:p>
        </w:tc>
        <w:tc>
          <w:tcPr>
            <w:tcW w:w="1928" w:type="dxa"/>
            <w:tcBorders>
              <w:top w:val="nil"/>
              <w:left w:val="nil"/>
              <w:bottom w:val="nil"/>
              <w:right w:val="nil"/>
            </w:tcBorders>
          </w:tcPr>
          <w:p>
            <w:pPr>
              <w:pStyle w:val="0"/>
            </w:pPr>
            <w:r>
              <w:rPr>
                <w:sz w:val="24"/>
              </w:rPr>
              <w:t xml:space="preserve">заполняется при вывозе с территории Российской Федерации</w:t>
            </w:r>
          </w:p>
        </w:tc>
        <w:tc>
          <w:tcPr>
            <w:tcW w:w="3969" w:type="dxa"/>
            <w:tcBorders>
              <w:top w:val="nil"/>
              <w:left w:val="nil"/>
              <w:bottom w:val="nil"/>
              <w:right w:val="nil"/>
            </w:tcBorders>
          </w:tcPr>
          <w:p>
            <w:pPr>
              <w:pStyle w:val="0"/>
            </w:pPr>
            <w:r>
              <w:rPr>
                <w:sz w:val="24"/>
              </w:rPr>
              <w:t xml:space="preserve">пункт назначения</w:t>
            </w:r>
          </w:p>
        </w:tc>
      </w:tr>
      <w:tr>
        <w:tc>
          <w:tcPr>
            <w:tcW w:w="1070" w:type="dxa"/>
            <w:tcBorders>
              <w:top w:val="nil"/>
              <w:left w:val="nil"/>
              <w:bottom w:val="nil"/>
              <w:right w:val="nil"/>
            </w:tcBorders>
          </w:tcPr>
          <w:p>
            <w:pPr>
              <w:pStyle w:val="0"/>
              <w:jc w:val="center"/>
            </w:pPr>
            <w:r>
              <w:rPr>
                <w:sz w:val="24"/>
              </w:rPr>
              <w:t xml:space="preserve">9.1</w:t>
            </w:r>
          </w:p>
        </w:tc>
        <w:tc>
          <w:tcPr>
            <w:tcW w:w="1954" w:type="dxa"/>
            <w:tcBorders>
              <w:top w:val="nil"/>
              <w:left w:val="nil"/>
              <w:bottom w:val="nil"/>
              <w:right w:val="nil"/>
            </w:tcBorders>
          </w:tcPr>
          <w:p>
            <w:pPr>
              <w:pStyle w:val="0"/>
            </w:pPr>
            <w:r>
              <w:rPr>
                <w:sz w:val="24"/>
              </w:rPr>
              <w:t xml:space="preserve">country</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xs:integer</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код iso страны назначения</w:t>
            </w:r>
          </w:p>
        </w:tc>
      </w:tr>
      <w:tr>
        <w:tc>
          <w:tcPr>
            <w:tcW w:w="1070" w:type="dxa"/>
            <w:tcBorders>
              <w:top w:val="nil"/>
              <w:left w:val="nil"/>
              <w:bottom w:val="nil"/>
              <w:right w:val="nil"/>
            </w:tcBorders>
          </w:tcPr>
          <w:p>
            <w:pPr>
              <w:pStyle w:val="0"/>
              <w:jc w:val="center"/>
            </w:pPr>
            <w:r>
              <w:rPr>
                <w:sz w:val="24"/>
              </w:rPr>
              <w:t xml:space="preserve">10</w:t>
            </w:r>
          </w:p>
        </w:tc>
        <w:tc>
          <w:tcPr>
            <w:tcW w:w="1954" w:type="dxa"/>
            <w:tcBorders>
              <w:top w:val="nil"/>
              <w:left w:val="nil"/>
              <w:bottom w:val="nil"/>
              <w:right w:val="nil"/>
            </w:tcBorders>
          </w:tcPr>
          <w:p>
            <w:pPr>
              <w:pStyle w:val="0"/>
            </w:pPr>
            <w:r>
              <w:rPr>
                <w:sz w:val="24"/>
              </w:rPr>
              <w:t xml:space="preserve">shipping_documents</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реквизиты иных товаросопроводительных документов на партию зерна или партию продуктов переработки зерна</w:t>
            </w:r>
          </w:p>
        </w:tc>
      </w:tr>
      <w:tr>
        <w:tc>
          <w:tcPr>
            <w:tcW w:w="1070" w:type="dxa"/>
            <w:tcBorders>
              <w:top w:val="nil"/>
              <w:left w:val="nil"/>
              <w:bottom w:val="nil"/>
              <w:right w:val="nil"/>
            </w:tcBorders>
          </w:tcPr>
          <w:p>
            <w:pPr>
              <w:pStyle w:val="0"/>
              <w:jc w:val="center"/>
            </w:pPr>
            <w:r>
              <w:rPr>
                <w:sz w:val="24"/>
              </w:rPr>
              <w:t xml:space="preserve">10.1</w:t>
            </w:r>
          </w:p>
        </w:tc>
        <w:tc>
          <w:tcPr>
            <w:tcW w:w="1954" w:type="dxa"/>
            <w:tcBorders>
              <w:top w:val="nil"/>
              <w:left w:val="nil"/>
              <w:bottom w:val="nil"/>
              <w:right w:val="nil"/>
            </w:tcBorders>
          </w:tcPr>
          <w:p>
            <w:pPr>
              <w:pStyle w:val="0"/>
            </w:pPr>
            <w:r>
              <w:rPr>
                <w:sz w:val="24"/>
              </w:rPr>
              <w:t xml:space="preserve">shipping_document</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t xml:space="preserve">максимальное количество появлений: неограниченно</w:t>
            </w:r>
          </w:p>
        </w:tc>
        <w:tc>
          <w:tcPr>
            <w:tcW w:w="3969" w:type="dxa"/>
            <w:tcBorders>
              <w:top w:val="nil"/>
              <w:left w:val="nil"/>
              <w:bottom w:val="nil"/>
              <w:right w:val="nil"/>
            </w:tcBorders>
          </w:tcPr>
          <w:p>
            <w:pPr>
              <w:pStyle w:val="0"/>
            </w:pPr>
            <w:r>
              <w:rPr>
                <w:sz w:val="24"/>
              </w:rPr>
              <w:t xml:space="preserve">реквизиты иного товаросопроводительного документа на партию зерна или партию продуктов переработки зерна</w:t>
            </w:r>
          </w:p>
        </w:tc>
      </w:tr>
      <w:tr>
        <w:tc>
          <w:tcPr>
            <w:tcW w:w="1070" w:type="dxa"/>
            <w:tcBorders>
              <w:top w:val="nil"/>
              <w:left w:val="nil"/>
              <w:bottom w:val="nil"/>
              <w:right w:val="nil"/>
            </w:tcBorders>
          </w:tcPr>
          <w:p>
            <w:pPr>
              <w:pStyle w:val="0"/>
              <w:jc w:val="center"/>
            </w:pPr>
            <w:r>
              <w:rPr>
                <w:sz w:val="24"/>
              </w:rPr>
              <w:t xml:space="preserve">10.1.1</w:t>
            </w:r>
          </w:p>
        </w:tc>
        <w:tc>
          <w:tcPr>
            <w:tcW w:w="1954" w:type="dxa"/>
            <w:tcBorders>
              <w:top w:val="nil"/>
              <w:left w:val="nil"/>
              <w:bottom w:val="nil"/>
              <w:right w:val="nil"/>
            </w:tcBorders>
          </w:tcPr>
          <w:p>
            <w:pPr>
              <w:pStyle w:val="0"/>
            </w:pPr>
            <w:r>
              <w:rPr>
                <w:sz w:val="24"/>
              </w:rPr>
              <w:t xml:space="preserve">type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тип</w:t>
            </w:r>
          </w:p>
        </w:tc>
      </w:tr>
      <w:tr>
        <w:tc>
          <w:tcPr>
            <w:tcW w:w="1070" w:type="dxa"/>
            <w:tcBorders>
              <w:top w:val="nil"/>
              <w:left w:val="nil"/>
              <w:bottom w:val="nil"/>
              <w:right w:val="nil"/>
            </w:tcBorders>
          </w:tcPr>
          <w:p>
            <w:pPr>
              <w:pStyle w:val="0"/>
              <w:jc w:val="center"/>
            </w:pPr>
            <w:r>
              <w:rPr>
                <w:sz w:val="24"/>
              </w:rPr>
              <w:t xml:space="preserve">10.1.2</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10.1.3</w:t>
            </w:r>
          </w:p>
        </w:tc>
        <w:tc>
          <w:tcPr>
            <w:tcW w:w="1954" w:type="dxa"/>
            <w:tcBorders>
              <w:top w:val="nil"/>
              <w:left w:val="nil"/>
              <w:bottom w:val="nil"/>
              <w:right w:val="nil"/>
            </w:tcBorders>
          </w:tcPr>
          <w:p>
            <w:pPr>
              <w:pStyle w:val="0"/>
            </w:pPr>
            <w:r>
              <w:rPr>
                <w:sz w:val="24"/>
              </w:rPr>
              <w:t xml:space="preserve">date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дата</w:t>
            </w:r>
          </w:p>
        </w:tc>
      </w:tr>
      <w:tr>
        <w:tc>
          <w:tcPr>
            <w:tcW w:w="1070" w:type="dxa"/>
            <w:tcBorders>
              <w:top w:val="nil"/>
              <w:left w:val="nil"/>
              <w:bottom w:val="nil"/>
              <w:right w:val="nil"/>
            </w:tcBorders>
          </w:tcPr>
          <w:p>
            <w:pPr>
              <w:pStyle w:val="0"/>
              <w:jc w:val="center"/>
            </w:pPr>
            <w:r>
              <w:rPr>
                <w:sz w:val="24"/>
              </w:rPr>
              <w:t xml:space="preserve">11</w:t>
            </w:r>
          </w:p>
        </w:tc>
        <w:tc>
          <w:tcPr>
            <w:tcW w:w="1954" w:type="dxa"/>
            <w:tcBorders>
              <w:top w:val="nil"/>
              <w:left w:val="nil"/>
              <w:bottom w:val="nil"/>
              <w:right w:val="nil"/>
            </w:tcBorders>
          </w:tcPr>
          <w:p>
            <w:pPr>
              <w:pStyle w:val="0"/>
            </w:pPr>
            <w:r>
              <w:rPr>
                <w:sz w:val="24"/>
              </w:rPr>
              <w:t xml:space="preserve">ved_kontract</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контракт (договор, соглашение), заключенный между участниками внешнеторговой деятельности</w:t>
            </w:r>
          </w:p>
        </w:tc>
      </w:tr>
      <w:tr>
        <w:tc>
          <w:tcPr>
            <w:tcW w:w="1070" w:type="dxa"/>
            <w:tcBorders>
              <w:top w:val="nil"/>
              <w:left w:val="nil"/>
              <w:bottom w:val="nil"/>
              <w:right w:val="nil"/>
            </w:tcBorders>
          </w:tcPr>
          <w:p>
            <w:pPr>
              <w:pStyle w:val="0"/>
              <w:jc w:val="center"/>
            </w:pPr>
            <w:r>
              <w:rPr>
                <w:sz w:val="24"/>
              </w:rPr>
              <w:t xml:space="preserve">11.1</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11.2</w:t>
            </w:r>
          </w:p>
        </w:tc>
        <w:tc>
          <w:tcPr>
            <w:tcW w:w="1954" w:type="dxa"/>
            <w:tcBorders>
              <w:top w:val="nil"/>
              <w:left w:val="nil"/>
              <w:bottom w:val="nil"/>
              <w:right w:val="nil"/>
            </w:tcBorders>
          </w:tcPr>
          <w:p>
            <w:pPr>
              <w:pStyle w:val="0"/>
            </w:pPr>
            <w:r>
              <w:rPr>
                <w:sz w:val="24"/>
              </w:rPr>
              <w:t xml:space="preserve">date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дата</w:t>
            </w:r>
          </w:p>
        </w:tc>
      </w:tr>
      <w:tr>
        <w:tc>
          <w:tcPr>
            <w:tcW w:w="1070" w:type="dxa"/>
            <w:tcBorders>
              <w:top w:val="nil"/>
              <w:left w:val="nil"/>
              <w:bottom w:val="nil"/>
              <w:right w:val="nil"/>
            </w:tcBorders>
          </w:tcPr>
          <w:p>
            <w:pPr>
              <w:pStyle w:val="0"/>
              <w:jc w:val="center"/>
            </w:pPr>
            <w:r>
              <w:rPr>
                <w:sz w:val="24"/>
              </w:rPr>
              <w:t xml:space="preserve">11.3</w:t>
            </w:r>
          </w:p>
        </w:tc>
        <w:tc>
          <w:tcPr>
            <w:tcW w:w="1954" w:type="dxa"/>
            <w:tcBorders>
              <w:top w:val="nil"/>
              <w:left w:val="nil"/>
              <w:bottom w:val="nil"/>
              <w:right w:val="nil"/>
            </w:tcBorders>
          </w:tcPr>
          <w:p>
            <w:pPr>
              <w:pStyle w:val="0"/>
            </w:pPr>
            <w:r>
              <w:rPr>
                <w:sz w:val="24"/>
              </w:rPr>
              <w:t xml:space="preserve">supplementary_agreement</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дополнительное соглашение</w:t>
            </w:r>
          </w:p>
        </w:tc>
      </w:tr>
      <w:tr>
        <w:tc>
          <w:tcPr>
            <w:tcW w:w="1070" w:type="dxa"/>
            <w:tcBorders>
              <w:top w:val="nil"/>
              <w:left w:val="nil"/>
              <w:bottom w:val="nil"/>
              <w:right w:val="nil"/>
            </w:tcBorders>
          </w:tcPr>
          <w:p>
            <w:pPr>
              <w:pStyle w:val="0"/>
              <w:jc w:val="center"/>
            </w:pPr>
            <w:r>
              <w:rPr>
                <w:sz w:val="24"/>
              </w:rPr>
              <w:t xml:space="preserve">11.3.1</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single" w:sz="4"/>
              <w:right w:val="nil"/>
            </w:tcBorders>
          </w:tcPr>
          <w:p>
            <w:pPr>
              <w:pStyle w:val="0"/>
              <w:jc w:val="center"/>
            </w:pPr>
            <w:r>
              <w:rPr>
                <w:sz w:val="24"/>
              </w:rPr>
              <w:t xml:space="preserve">11.3.2</w:t>
            </w:r>
          </w:p>
        </w:tc>
        <w:tc>
          <w:tcPr>
            <w:tcW w:w="1954" w:type="dxa"/>
            <w:tcBorders>
              <w:top w:val="nil"/>
              <w:left w:val="nil"/>
              <w:bottom w:val="single" w:sz="4"/>
              <w:right w:val="nil"/>
            </w:tcBorders>
          </w:tcPr>
          <w:p>
            <w:pPr>
              <w:pStyle w:val="0"/>
            </w:pPr>
            <w:r>
              <w:rPr>
                <w:sz w:val="24"/>
              </w:rPr>
              <w:t xml:space="preserve">date</w:t>
            </w:r>
          </w:p>
        </w:tc>
        <w:tc>
          <w:tcPr>
            <w:tcW w:w="1587" w:type="dxa"/>
            <w:tcBorders>
              <w:top w:val="nil"/>
              <w:left w:val="nil"/>
              <w:bottom w:val="single" w:sz="4"/>
              <w:right w:val="nil"/>
            </w:tcBorders>
          </w:tcPr>
          <w:p>
            <w:pPr>
              <w:pStyle w:val="0"/>
            </w:pPr>
            <w:r>
              <w:rPr>
                <w:sz w:val="24"/>
              </w:rPr>
              <w:t xml:space="preserve">элемент</w:t>
            </w:r>
          </w:p>
        </w:tc>
        <w:tc>
          <w:tcPr>
            <w:tcW w:w="1531" w:type="dxa"/>
            <w:tcBorders>
              <w:top w:val="nil"/>
              <w:left w:val="nil"/>
              <w:bottom w:val="single" w:sz="4"/>
              <w:right w:val="nil"/>
            </w:tcBorders>
          </w:tcPr>
          <w:p>
            <w:pPr>
              <w:pStyle w:val="0"/>
            </w:pPr>
            <w:r>
              <w:rPr>
                <w:sz w:val="24"/>
              </w:rPr>
              <w:t xml:space="preserve">xs:date</w:t>
            </w:r>
          </w:p>
        </w:tc>
        <w:tc>
          <w:tcPr>
            <w:tcW w:w="1531" w:type="dxa"/>
            <w:tcBorders>
              <w:top w:val="nil"/>
              <w:left w:val="nil"/>
              <w:bottom w:val="single" w:sz="4"/>
              <w:right w:val="nil"/>
            </w:tcBorders>
          </w:tcPr>
          <w:p>
            <w:pPr>
              <w:pStyle w:val="0"/>
            </w:pPr>
            <w:r>
              <w:rPr>
                <w:sz w:val="24"/>
              </w:rPr>
              <w:t xml:space="preserve">да</w:t>
            </w:r>
          </w:p>
        </w:tc>
        <w:tc>
          <w:tcPr>
            <w:tcW w:w="1928" w:type="dxa"/>
            <w:tcBorders>
              <w:top w:val="nil"/>
              <w:left w:val="nil"/>
              <w:bottom w:val="single" w:sz="4"/>
              <w:right w:val="nil"/>
            </w:tcBorders>
          </w:tcPr>
          <w:p>
            <w:pPr>
              <w:pStyle w:val="0"/>
            </w:pPr>
            <w:r>
              <w:rPr>
                <w:sz w:val="24"/>
              </w:rPr>
            </w:r>
          </w:p>
        </w:tc>
        <w:tc>
          <w:tcPr>
            <w:tcW w:w="3969" w:type="dxa"/>
            <w:tcBorders>
              <w:top w:val="nil"/>
              <w:left w:val="nil"/>
              <w:bottom w:val="single" w:sz="4"/>
              <w:right w:val="nil"/>
            </w:tcBorders>
          </w:tcPr>
          <w:p>
            <w:pPr>
              <w:pStyle w:val="0"/>
            </w:pPr>
            <w:r>
              <w:rPr>
                <w:sz w:val="24"/>
              </w:rPr>
              <w:t xml:space="preserve">дата</w:t>
            </w:r>
          </w:p>
        </w:tc>
      </w:tr>
    </w:tbl>
    <w:p>
      <w:pPr>
        <w:sectPr>
          <w:headerReference w:type="default" r:id="rId86"/>
          <w:headerReference w:type="first" r:id="rId86"/>
          <w:footerReference w:type="default" r:id="rId87"/>
          <w:footerReference w:type="first" r:id="rId87"/>
          <w:pgSz w:w="16838" w:h="11906" w:orient="landscape"/>
          <w:pgMar w:top="1133" w:right="1440" w:bottom="566" w:left="1440" w:header="0" w:footer="0" w:gutter="0"/>
          <w:titlePg/>
        </w:sectPr>
      </w:pPr>
    </w:p>
    <w:p>
      <w:pPr>
        <w:pStyle w:val="0"/>
        <w:jc w:val="both"/>
      </w:pPr>
      <w:r>
        <w:rPr>
          <w:sz w:val="24"/>
        </w:rPr>
      </w:r>
    </w:p>
    <w:p>
      <w:pPr>
        <w:pStyle w:val="0"/>
        <w:outlineLvl w:val="2"/>
        <w:jc w:val="right"/>
      </w:pPr>
      <w:r>
        <w:rPr>
          <w:sz w:val="24"/>
        </w:rPr>
        <w:t xml:space="preserve">Таблица 11</w:t>
      </w:r>
    </w:p>
    <w:p>
      <w:pPr>
        <w:pStyle w:val="0"/>
        <w:jc w:val="both"/>
      </w:pPr>
      <w:r>
        <w:rPr>
          <w:sz w:val="24"/>
        </w:rPr>
      </w:r>
    </w:p>
    <w:p>
      <w:pPr>
        <w:pStyle w:val="2"/>
        <w:jc w:val="center"/>
      </w:pPr>
      <w:r>
        <w:rPr>
          <w:sz w:val="24"/>
        </w:rPr>
        <w:t xml:space="preserve">Форма и формат сведений и информации, представляемых</w:t>
      </w:r>
    </w:p>
    <w:p>
      <w:pPr>
        <w:pStyle w:val="2"/>
        <w:jc w:val="center"/>
      </w:pPr>
      <w:r>
        <w:rPr>
          <w:sz w:val="24"/>
        </w:rPr>
        <w:t xml:space="preserve">уполномоченными федеральными органами исполнительной власти</w:t>
      </w:r>
    </w:p>
    <w:p>
      <w:pPr>
        <w:pStyle w:val="2"/>
        <w:jc w:val="center"/>
      </w:pPr>
      <w:r>
        <w:rPr>
          <w:sz w:val="24"/>
        </w:rPr>
        <w:t xml:space="preserve">при осуществлении федерального государственного контроля</w:t>
      </w:r>
    </w:p>
    <w:p>
      <w:pPr>
        <w:pStyle w:val="2"/>
        <w:jc w:val="center"/>
      </w:pPr>
      <w:r>
        <w:rPr>
          <w:sz w:val="24"/>
        </w:rPr>
        <w:t xml:space="preserve">(надзора) в области обеспечения качества и безопасности</w:t>
      </w:r>
    </w:p>
    <w:p>
      <w:pPr>
        <w:pStyle w:val="2"/>
        <w:jc w:val="center"/>
      </w:pPr>
      <w:r>
        <w:rPr>
          <w:sz w:val="24"/>
        </w:rPr>
        <w:t xml:space="preserve">зерна и продуктов переработки зерна</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070"/>
        <w:gridCol w:w="1954"/>
        <w:gridCol w:w="1587"/>
        <w:gridCol w:w="1531"/>
        <w:gridCol w:w="1531"/>
        <w:gridCol w:w="1928"/>
        <w:gridCol w:w="3969"/>
      </w:tblGrid>
      <w:tr>
        <w:tblPrEx>
          <w:tblBorders>
            <w:insideV w:val="single" w:sz="4"/>
            <w:insideH w:val="single" w:sz="4"/>
          </w:tblBorders>
        </w:tblPrEx>
        <w:tc>
          <w:tcPr>
            <w:tcW w:w="1070" w:type="dxa"/>
            <w:tcBorders>
              <w:top w:val="single" w:sz="4"/>
              <w:left w:val="nil"/>
              <w:bottom w:val="single" w:sz="4"/>
            </w:tcBorders>
          </w:tcPr>
          <w:p>
            <w:pPr>
              <w:pStyle w:val="0"/>
              <w:jc w:val="center"/>
            </w:pPr>
            <w:r>
              <w:rPr>
                <w:sz w:val="24"/>
              </w:rPr>
              <w:t xml:space="preserve">Позиция</w:t>
            </w:r>
          </w:p>
        </w:tc>
        <w:tc>
          <w:tcPr>
            <w:tcW w:w="1954" w:type="dxa"/>
            <w:tcBorders>
              <w:top w:val="single" w:sz="4"/>
              <w:bottom w:val="single" w:sz="4"/>
            </w:tcBorders>
          </w:tcPr>
          <w:p>
            <w:pPr>
              <w:pStyle w:val="0"/>
              <w:jc w:val="center"/>
            </w:pPr>
            <w:r>
              <w:rPr>
                <w:sz w:val="24"/>
              </w:rPr>
              <w:t xml:space="preserve">Компонент</w:t>
            </w:r>
          </w:p>
        </w:tc>
        <w:tc>
          <w:tcPr>
            <w:tcW w:w="1587" w:type="dxa"/>
            <w:tcBorders>
              <w:top w:val="single" w:sz="4"/>
              <w:bottom w:val="single" w:sz="4"/>
            </w:tcBorders>
          </w:tcPr>
          <w:p>
            <w:pPr>
              <w:pStyle w:val="0"/>
              <w:jc w:val="center"/>
            </w:pPr>
            <w:r>
              <w:rPr>
                <w:sz w:val="24"/>
              </w:rPr>
              <w:t xml:space="preserve">Представление</w:t>
            </w:r>
          </w:p>
        </w:tc>
        <w:tc>
          <w:tcPr>
            <w:tcW w:w="1531" w:type="dxa"/>
            <w:tcBorders>
              <w:top w:val="single" w:sz="4"/>
              <w:bottom w:val="single" w:sz="4"/>
            </w:tcBorders>
          </w:tcPr>
          <w:p>
            <w:pPr>
              <w:pStyle w:val="0"/>
              <w:jc w:val="center"/>
            </w:pPr>
            <w:r>
              <w:rPr>
                <w:sz w:val="24"/>
              </w:rPr>
              <w:t xml:space="preserve">Тип</w:t>
            </w:r>
          </w:p>
        </w:tc>
        <w:tc>
          <w:tcPr>
            <w:tcW w:w="1531" w:type="dxa"/>
            <w:tcBorders>
              <w:top w:val="single" w:sz="4"/>
              <w:bottom w:val="single" w:sz="4"/>
            </w:tcBorders>
          </w:tcPr>
          <w:p>
            <w:pPr>
              <w:pStyle w:val="0"/>
              <w:jc w:val="center"/>
            </w:pPr>
            <w:r>
              <w:rPr>
                <w:sz w:val="24"/>
              </w:rPr>
              <w:t xml:space="preserve">Обязательно для заполнения</w:t>
            </w:r>
          </w:p>
        </w:tc>
        <w:tc>
          <w:tcPr>
            <w:tcW w:w="1928" w:type="dxa"/>
            <w:tcBorders>
              <w:top w:val="single" w:sz="4"/>
              <w:bottom w:val="single" w:sz="4"/>
            </w:tcBorders>
          </w:tcPr>
          <w:p>
            <w:pPr>
              <w:pStyle w:val="0"/>
              <w:jc w:val="center"/>
            </w:pPr>
            <w:r>
              <w:rPr>
                <w:sz w:val="24"/>
              </w:rPr>
              <w:t xml:space="preserve">Ограничения (расширение)</w:t>
            </w:r>
          </w:p>
        </w:tc>
        <w:tc>
          <w:tcPr>
            <w:tcW w:w="3969" w:type="dxa"/>
            <w:tcBorders>
              <w:top w:val="single" w:sz="4"/>
              <w:bottom w:val="single" w:sz="4"/>
              <w:right w:val="nil"/>
            </w:tcBorders>
          </w:tcPr>
          <w:p>
            <w:pPr>
              <w:pStyle w:val="0"/>
              <w:jc w:val="center"/>
            </w:pPr>
            <w:r>
              <w:rPr>
                <w:sz w:val="24"/>
              </w:rPr>
              <w:t xml:space="preserve">Описание</w:t>
            </w:r>
          </w:p>
        </w:tc>
      </w:tr>
      <w:tr>
        <w:tc>
          <w:tcPr>
            <w:tcW w:w="1070" w:type="dxa"/>
            <w:tcBorders>
              <w:top w:val="single" w:sz="4"/>
              <w:left w:val="nil"/>
              <w:bottom w:val="nil"/>
              <w:right w:val="nil"/>
            </w:tcBorders>
          </w:tcPr>
          <w:p>
            <w:pPr>
              <w:pStyle w:val="0"/>
              <w:jc w:val="center"/>
            </w:pPr>
            <w:r>
              <w:rPr>
                <w:sz w:val="24"/>
              </w:rPr>
              <w:t xml:space="preserve">1</w:t>
            </w:r>
          </w:p>
        </w:tc>
        <w:tc>
          <w:tcPr>
            <w:tcW w:w="1954" w:type="dxa"/>
            <w:tcBorders>
              <w:top w:val="single" w:sz="4"/>
              <w:left w:val="nil"/>
              <w:bottom w:val="nil"/>
              <w:right w:val="nil"/>
            </w:tcBorders>
          </w:tcPr>
          <w:p>
            <w:pPr>
              <w:pStyle w:val="0"/>
            </w:pPr>
            <w:r>
              <w:rPr>
                <w:sz w:val="24"/>
              </w:rPr>
              <w:t xml:space="preserve">commodity_producer</w:t>
            </w:r>
          </w:p>
        </w:tc>
        <w:tc>
          <w:tcPr>
            <w:tcW w:w="1587" w:type="dxa"/>
            <w:tcBorders>
              <w:top w:val="single" w:sz="4"/>
              <w:left w:val="nil"/>
              <w:bottom w:val="nil"/>
              <w:right w:val="nil"/>
            </w:tcBorders>
          </w:tcPr>
          <w:p>
            <w:pPr>
              <w:pStyle w:val="0"/>
            </w:pPr>
            <w:r>
              <w:rPr>
                <w:sz w:val="24"/>
              </w:rPr>
              <w:t xml:space="preserve">блок</w:t>
            </w:r>
          </w:p>
        </w:tc>
        <w:tc>
          <w:tcPr>
            <w:tcW w:w="1531" w:type="dxa"/>
            <w:tcBorders>
              <w:top w:val="single" w:sz="4"/>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да</w:t>
            </w:r>
          </w:p>
        </w:tc>
        <w:tc>
          <w:tcPr>
            <w:tcW w:w="1928" w:type="dxa"/>
            <w:tcBorders>
              <w:top w:val="single" w:sz="4"/>
              <w:left w:val="nil"/>
              <w:bottom w:val="nil"/>
              <w:right w:val="nil"/>
            </w:tcBorders>
          </w:tcPr>
          <w:p>
            <w:pPr>
              <w:pStyle w:val="0"/>
            </w:pPr>
            <w:r>
              <w:rPr>
                <w:sz w:val="24"/>
              </w:rPr>
            </w:r>
          </w:p>
        </w:tc>
        <w:tc>
          <w:tcPr>
            <w:tcW w:w="3969" w:type="dxa"/>
            <w:tcBorders>
              <w:top w:val="single" w:sz="4"/>
              <w:left w:val="nil"/>
              <w:bottom w:val="nil"/>
              <w:right w:val="nil"/>
            </w:tcBorders>
          </w:tcPr>
          <w:p>
            <w:pPr>
              <w:pStyle w:val="0"/>
            </w:pPr>
            <w:r>
              <w:rPr>
                <w:sz w:val="24"/>
              </w:rPr>
              <w:t xml:space="preserve">товаропроизводитель</w:t>
            </w:r>
          </w:p>
        </w:tc>
      </w:tr>
      <w:tr>
        <w:tc>
          <w:tcPr>
            <w:tcW w:w="1070" w:type="dxa"/>
            <w:tcBorders>
              <w:top w:val="nil"/>
              <w:left w:val="nil"/>
              <w:bottom w:val="nil"/>
              <w:right w:val="nil"/>
            </w:tcBorders>
          </w:tcPr>
          <w:p>
            <w:pPr>
              <w:pStyle w:val="0"/>
              <w:jc w:val="center"/>
            </w:pPr>
            <w:r>
              <w:rPr>
                <w:sz w:val="24"/>
              </w:rPr>
              <w:t xml:space="preserve">1.1</w:t>
            </w:r>
          </w:p>
        </w:tc>
        <w:tc>
          <w:tcPr>
            <w:tcW w:w="1954" w:type="dxa"/>
            <w:tcBorders>
              <w:top w:val="nil"/>
              <w:left w:val="nil"/>
              <w:bottom w:val="nil"/>
              <w:right w:val="nil"/>
            </w:tcBorders>
          </w:tcPr>
          <w:p>
            <w:pPr>
              <w:pStyle w:val="0"/>
            </w:pPr>
            <w:r>
              <w:rPr>
                <w:sz w:val="24"/>
              </w:rPr>
              <w:t xml:space="preserve">legal entity</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товаропроизводитель - юридическое лицо</w:t>
            </w:r>
          </w:p>
        </w:tc>
        <w:tc>
          <w:tcPr>
            <w:tcW w:w="3969" w:type="dxa"/>
            <w:tcBorders>
              <w:top w:val="nil"/>
              <w:left w:val="nil"/>
              <w:bottom w:val="nil"/>
              <w:right w:val="nil"/>
            </w:tcBorders>
          </w:tcPr>
          <w:p>
            <w:pPr>
              <w:pStyle w:val="0"/>
            </w:pPr>
            <w:r>
              <w:rPr>
                <w:sz w:val="24"/>
              </w:rPr>
              <w:t xml:space="preserve">юридическое лицо</w:t>
            </w:r>
          </w:p>
        </w:tc>
      </w:tr>
      <w:tr>
        <w:tc>
          <w:tcPr>
            <w:tcW w:w="1070" w:type="dxa"/>
            <w:tcBorders>
              <w:top w:val="nil"/>
              <w:left w:val="nil"/>
              <w:bottom w:val="nil"/>
              <w:right w:val="nil"/>
            </w:tcBorders>
          </w:tcPr>
          <w:p>
            <w:pPr>
              <w:pStyle w:val="0"/>
              <w:jc w:val="center"/>
            </w:pPr>
            <w:r>
              <w:rPr>
                <w:sz w:val="24"/>
              </w:rPr>
              <w:t xml:space="preserve">1.1.1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наименование</w:t>
            </w:r>
          </w:p>
        </w:tc>
      </w:tr>
      <w:tr>
        <w:tc>
          <w:tcPr>
            <w:tcW w:w="1070" w:type="dxa"/>
            <w:tcBorders>
              <w:top w:val="nil"/>
              <w:left w:val="nil"/>
              <w:bottom w:val="nil"/>
              <w:right w:val="nil"/>
            </w:tcBorders>
          </w:tcPr>
          <w:p>
            <w:pPr>
              <w:pStyle w:val="0"/>
              <w:jc w:val="center"/>
            </w:pPr>
            <w:r>
              <w:rPr>
                <w:sz w:val="24"/>
              </w:rPr>
              <w:t xml:space="preserve">1.1.2</w:t>
            </w:r>
          </w:p>
        </w:tc>
        <w:tc>
          <w:tcPr>
            <w:tcW w:w="1954" w:type="dxa"/>
            <w:tcBorders>
              <w:top w:val="nil"/>
              <w:left w:val="nil"/>
              <w:bottom w:val="nil"/>
              <w:right w:val="nil"/>
            </w:tcBorders>
          </w:tcPr>
          <w:p>
            <w:pPr>
              <w:pStyle w:val="0"/>
            </w:pPr>
            <w:r>
              <w:rPr>
                <w:sz w:val="24"/>
              </w:rPr>
              <w:t xml:space="preserve">opf</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организационно-правовая форма</w:t>
            </w:r>
          </w:p>
        </w:tc>
      </w:tr>
      <w:tr>
        <w:tc>
          <w:tcPr>
            <w:tcW w:w="1070" w:type="dxa"/>
            <w:tcBorders>
              <w:top w:val="nil"/>
              <w:left w:val="nil"/>
              <w:bottom w:val="nil"/>
              <w:right w:val="nil"/>
            </w:tcBorders>
          </w:tcPr>
          <w:p>
            <w:pPr>
              <w:pStyle w:val="0"/>
              <w:jc w:val="center"/>
            </w:pPr>
            <w:r>
              <w:rPr>
                <w:sz w:val="24"/>
              </w:rPr>
              <w:t xml:space="preserve">1.1.3</w:t>
            </w:r>
          </w:p>
        </w:tc>
        <w:tc>
          <w:tcPr>
            <w:tcW w:w="1954" w:type="dxa"/>
            <w:tcBorders>
              <w:top w:val="nil"/>
              <w:left w:val="nil"/>
              <w:bottom w:val="nil"/>
              <w:right w:val="nil"/>
            </w:tcBorders>
          </w:tcPr>
          <w:p>
            <w:pPr>
              <w:pStyle w:val="0"/>
            </w:pPr>
            <w:r>
              <w:rPr>
                <w:sz w:val="24"/>
              </w:rPr>
              <w:t xml:space="preserve">location</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место нахождения</w:t>
            </w:r>
          </w:p>
        </w:tc>
      </w:tr>
      <w:tr>
        <w:tc>
          <w:tcPr>
            <w:tcW w:w="1070" w:type="dxa"/>
            <w:tcBorders>
              <w:top w:val="nil"/>
              <w:left w:val="nil"/>
              <w:bottom w:val="nil"/>
              <w:right w:val="nil"/>
            </w:tcBorders>
          </w:tcPr>
          <w:p>
            <w:pPr>
              <w:pStyle w:val="0"/>
              <w:jc w:val="center"/>
            </w:pPr>
            <w:r>
              <w:rPr>
                <w:sz w:val="24"/>
              </w:rPr>
              <w:t xml:space="preserve">1.1.3.1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название</w:t>
            </w:r>
          </w:p>
        </w:tc>
      </w:tr>
      <w:tr>
        <w:tc>
          <w:tcPr>
            <w:tcW w:w="1070" w:type="dxa"/>
            <w:tcBorders>
              <w:top w:val="nil"/>
              <w:left w:val="nil"/>
              <w:bottom w:val="nil"/>
              <w:right w:val="nil"/>
            </w:tcBorders>
          </w:tcPr>
          <w:p>
            <w:pPr>
              <w:pStyle w:val="0"/>
              <w:jc w:val="center"/>
            </w:pPr>
            <w:r>
              <w:rPr>
                <w:sz w:val="24"/>
              </w:rPr>
              <w:t xml:space="preserve">1.1.3.2</w:t>
            </w:r>
          </w:p>
        </w:tc>
        <w:tc>
          <w:tcPr>
            <w:tcW w:w="1954" w:type="dxa"/>
            <w:tcBorders>
              <w:top w:val="nil"/>
              <w:left w:val="nil"/>
              <w:bottom w:val="nil"/>
              <w:right w:val="nil"/>
            </w:tcBorders>
          </w:tcPr>
          <w:p>
            <w:pPr>
              <w:pStyle w:val="0"/>
            </w:pPr>
            <w:r>
              <w:rPr>
                <w:sz w:val="24"/>
              </w:rPr>
              <w:t xml:space="preserve">code_fias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код из справочника федеральной информационной адресной системы</w:t>
            </w:r>
          </w:p>
        </w:tc>
      </w:tr>
      <w:tr>
        <w:tc>
          <w:tcPr>
            <w:tcW w:w="1070" w:type="dxa"/>
            <w:tcBorders>
              <w:top w:val="nil"/>
              <w:left w:val="nil"/>
              <w:bottom w:val="nil"/>
              <w:right w:val="nil"/>
            </w:tcBorders>
          </w:tcPr>
          <w:p>
            <w:pPr>
              <w:pStyle w:val="0"/>
              <w:jc w:val="center"/>
            </w:pPr>
            <w:r>
              <w:rPr>
                <w:sz w:val="24"/>
              </w:rPr>
              <w:t xml:space="preserve">1.1.3.3</w:t>
            </w:r>
          </w:p>
        </w:tc>
        <w:tc>
          <w:tcPr>
            <w:tcW w:w="1954" w:type="dxa"/>
            <w:tcBorders>
              <w:top w:val="nil"/>
              <w:left w:val="nil"/>
              <w:bottom w:val="nil"/>
              <w:right w:val="nil"/>
            </w:tcBorders>
          </w:tcPr>
          <w:p>
            <w:pPr>
              <w:pStyle w:val="0"/>
            </w:pPr>
            <w:r>
              <w:rPr>
                <w:sz w:val="24"/>
              </w:rPr>
              <w:t xml:space="preserve">additional_address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дополнение к адресу</w:t>
            </w:r>
          </w:p>
        </w:tc>
      </w:tr>
      <w:tr>
        <w:tc>
          <w:tcPr>
            <w:tcW w:w="1070" w:type="dxa"/>
            <w:tcBorders>
              <w:top w:val="nil"/>
              <w:left w:val="nil"/>
              <w:bottom w:val="nil"/>
              <w:right w:val="nil"/>
            </w:tcBorders>
          </w:tcPr>
          <w:p>
            <w:pPr>
              <w:pStyle w:val="0"/>
              <w:jc w:val="center"/>
            </w:pPr>
            <w:r>
              <w:rPr>
                <w:sz w:val="24"/>
              </w:rPr>
              <w:t xml:space="preserve">1.1.4</w:t>
            </w:r>
          </w:p>
        </w:tc>
        <w:tc>
          <w:tcPr>
            <w:tcW w:w="1954" w:type="dxa"/>
            <w:tcBorders>
              <w:top w:val="nil"/>
              <w:left w:val="nil"/>
              <w:bottom w:val="nil"/>
              <w:right w:val="nil"/>
            </w:tcBorders>
          </w:tcPr>
          <w:p>
            <w:pPr>
              <w:pStyle w:val="0"/>
            </w:pPr>
            <w:r>
              <w:rPr>
                <w:sz w:val="24"/>
              </w:rPr>
              <w:t xml:space="preserve">ogrn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сведения о государственной регистрации юридического лица</w:t>
            </w:r>
          </w:p>
        </w:tc>
      </w:tr>
      <w:tr>
        <w:tc>
          <w:tcPr>
            <w:tcW w:w="1070" w:type="dxa"/>
            <w:tcBorders>
              <w:top w:val="nil"/>
              <w:left w:val="nil"/>
              <w:bottom w:val="nil"/>
              <w:right w:val="nil"/>
            </w:tcBorders>
          </w:tcPr>
          <w:p>
            <w:pPr>
              <w:pStyle w:val="0"/>
              <w:jc w:val="center"/>
            </w:pPr>
            <w:r>
              <w:rPr>
                <w:sz w:val="24"/>
              </w:rPr>
              <w:t xml:space="preserve">1.1.5</w:t>
            </w:r>
          </w:p>
        </w:tc>
        <w:tc>
          <w:tcPr>
            <w:tcW w:w="1954" w:type="dxa"/>
            <w:tcBorders>
              <w:top w:val="nil"/>
              <w:left w:val="nil"/>
              <w:bottom w:val="nil"/>
              <w:right w:val="nil"/>
            </w:tcBorders>
          </w:tcPr>
          <w:p>
            <w:pPr>
              <w:pStyle w:val="0"/>
            </w:pPr>
            <w:r>
              <w:rPr>
                <w:sz w:val="24"/>
              </w:rPr>
              <w:t xml:space="preserve">inn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идентификационный номер налогоплательщика</w:t>
            </w:r>
          </w:p>
        </w:tc>
      </w:tr>
      <w:tr>
        <w:tc>
          <w:tcPr>
            <w:tcW w:w="1070" w:type="dxa"/>
            <w:tcBorders>
              <w:top w:val="nil"/>
              <w:left w:val="nil"/>
              <w:bottom w:val="nil"/>
              <w:right w:val="nil"/>
            </w:tcBorders>
          </w:tcPr>
          <w:p>
            <w:pPr>
              <w:pStyle w:val="0"/>
              <w:jc w:val="center"/>
            </w:pPr>
            <w:r>
              <w:rPr>
                <w:sz w:val="24"/>
              </w:rPr>
              <w:t xml:space="preserve">1.2</w:t>
            </w:r>
          </w:p>
        </w:tc>
        <w:tc>
          <w:tcPr>
            <w:tcW w:w="1954" w:type="dxa"/>
            <w:tcBorders>
              <w:top w:val="nil"/>
              <w:left w:val="nil"/>
              <w:bottom w:val="nil"/>
              <w:right w:val="nil"/>
            </w:tcBorders>
          </w:tcPr>
          <w:p>
            <w:pPr>
              <w:pStyle w:val="0"/>
            </w:pPr>
            <w:r>
              <w:rPr>
                <w:sz w:val="24"/>
              </w:rPr>
              <w:t xml:space="preserve">individual_entrepreneur</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товаропроизводитель - индивидуальный предприниматель</w:t>
            </w:r>
          </w:p>
        </w:tc>
        <w:tc>
          <w:tcPr>
            <w:tcW w:w="3969" w:type="dxa"/>
            <w:tcBorders>
              <w:top w:val="nil"/>
              <w:left w:val="nil"/>
              <w:bottom w:val="nil"/>
              <w:right w:val="nil"/>
            </w:tcBorders>
          </w:tcPr>
          <w:p>
            <w:pPr>
              <w:pStyle w:val="0"/>
            </w:pPr>
            <w:r>
              <w:rPr>
                <w:sz w:val="24"/>
              </w:rPr>
              <w:t xml:space="preserve">индивидуальный предприниматель</w:t>
            </w:r>
          </w:p>
        </w:tc>
      </w:tr>
      <w:tr>
        <w:tc>
          <w:tcPr>
            <w:tcW w:w="1070" w:type="dxa"/>
            <w:tcBorders>
              <w:top w:val="nil"/>
              <w:left w:val="nil"/>
              <w:bottom w:val="nil"/>
              <w:right w:val="nil"/>
            </w:tcBorders>
          </w:tcPr>
          <w:p>
            <w:pPr>
              <w:pStyle w:val="0"/>
              <w:jc w:val="center"/>
            </w:pPr>
            <w:r>
              <w:rPr>
                <w:sz w:val="24"/>
              </w:rPr>
              <w:t xml:space="preserve">1.2.1</w:t>
            </w:r>
          </w:p>
        </w:tc>
        <w:tc>
          <w:tcPr>
            <w:tcW w:w="1954" w:type="dxa"/>
            <w:tcBorders>
              <w:top w:val="nil"/>
              <w:left w:val="nil"/>
              <w:bottom w:val="nil"/>
              <w:right w:val="nil"/>
            </w:tcBorders>
          </w:tcPr>
          <w:p>
            <w:pPr>
              <w:pStyle w:val="0"/>
            </w:pPr>
            <w:r>
              <w:rPr>
                <w:sz w:val="24"/>
              </w:rPr>
              <w:t xml:space="preserve">ogrnip</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сведения о государственной регистрации физического лица в качестве индивидуального предпринимателя</w:t>
            </w:r>
          </w:p>
        </w:tc>
      </w:tr>
      <w:tr>
        <w:tc>
          <w:tcPr>
            <w:tcW w:w="1070" w:type="dxa"/>
            <w:tcBorders>
              <w:top w:val="nil"/>
              <w:left w:val="nil"/>
              <w:bottom w:val="nil"/>
              <w:right w:val="nil"/>
            </w:tcBorders>
          </w:tcPr>
          <w:p>
            <w:pPr>
              <w:pStyle w:val="0"/>
              <w:jc w:val="center"/>
            </w:pPr>
            <w:r>
              <w:rPr>
                <w:sz w:val="24"/>
              </w:rPr>
              <w:t xml:space="preserve">1.2.2</w:t>
            </w:r>
          </w:p>
        </w:tc>
        <w:tc>
          <w:tcPr>
            <w:tcW w:w="1954" w:type="dxa"/>
            <w:tcBorders>
              <w:top w:val="nil"/>
              <w:left w:val="nil"/>
              <w:bottom w:val="nil"/>
              <w:right w:val="nil"/>
            </w:tcBorders>
          </w:tcPr>
          <w:p>
            <w:pPr>
              <w:pStyle w:val="0"/>
            </w:pPr>
            <w:r>
              <w:rPr>
                <w:sz w:val="24"/>
              </w:rPr>
              <w:t xml:space="preserve">surname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фамилия</w:t>
            </w:r>
          </w:p>
        </w:tc>
      </w:tr>
      <w:tr>
        <w:tc>
          <w:tcPr>
            <w:tcW w:w="1070" w:type="dxa"/>
            <w:tcBorders>
              <w:top w:val="nil"/>
              <w:left w:val="nil"/>
              <w:bottom w:val="nil"/>
              <w:right w:val="nil"/>
            </w:tcBorders>
          </w:tcPr>
          <w:p>
            <w:pPr>
              <w:pStyle w:val="0"/>
              <w:jc w:val="center"/>
            </w:pPr>
            <w:r>
              <w:rPr>
                <w:sz w:val="24"/>
              </w:rPr>
              <w:t xml:space="preserve">1.2.3</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имя</w:t>
            </w:r>
          </w:p>
        </w:tc>
      </w:tr>
      <w:tr>
        <w:tc>
          <w:tcPr>
            <w:tcW w:w="1070" w:type="dxa"/>
            <w:tcBorders>
              <w:top w:val="nil"/>
              <w:left w:val="nil"/>
              <w:bottom w:val="nil"/>
              <w:right w:val="nil"/>
            </w:tcBorders>
          </w:tcPr>
          <w:p>
            <w:pPr>
              <w:pStyle w:val="0"/>
              <w:jc w:val="center"/>
            </w:pPr>
            <w:r>
              <w:rPr>
                <w:sz w:val="24"/>
              </w:rPr>
              <w:t xml:space="preserve">1.2.4</w:t>
            </w:r>
          </w:p>
        </w:tc>
        <w:tc>
          <w:tcPr>
            <w:tcW w:w="1954" w:type="dxa"/>
            <w:tcBorders>
              <w:top w:val="nil"/>
              <w:left w:val="nil"/>
              <w:bottom w:val="nil"/>
              <w:right w:val="nil"/>
            </w:tcBorders>
          </w:tcPr>
          <w:p>
            <w:pPr>
              <w:pStyle w:val="0"/>
            </w:pPr>
            <w:r>
              <w:rPr>
                <w:sz w:val="24"/>
              </w:rPr>
              <w:t xml:space="preserve">patronymic</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отчество (при наличии)</w:t>
            </w:r>
          </w:p>
        </w:tc>
      </w:tr>
      <w:tr>
        <w:tc>
          <w:tcPr>
            <w:tcW w:w="1070" w:type="dxa"/>
            <w:tcBorders>
              <w:top w:val="nil"/>
              <w:left w:val="nil"/>
              <w:bottom w:val="nil"/>
              <w:right w:val="nil"/>
            </w:tcBorders>
          </w:tcPr>
          <w:p>
            <w:pPr>
              <w:pStyle w:val="0"/>
              <w:jc w:val="center"/>
            </w:pPr>
            <w:r>
              <w:rPr>
                <w:sz w:val="24"/>
              </w:rPr>
              <w:t xml:space="preserve">1.2.5</w:t>
            </w:r>
          </w:p>
        </w:tc>
        <w:tc>
          <w:tcPr>
            <w:tcW w:w="1954" w:type="dxa"/>
            <w:tcBorders>
              <w:top w:val="nil"/>
              <w:left w:val="nil"/>
              <w:bottom w:val="nil"/>
              <w:right w:val="nil"/>
            </w:tcBorders>
          </w:tcPr>
          <w:p>
            <w:pPr>
              <w:pStyle w:val="0"/>
            </w:pPr>
            <w:r>
              <w:rPr>
                <w:sz w:val="24"/>
              </w:rPr>
              <w:t xml:space="preserve">identity_document</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данные документа, удостоверяющего личность</w:t>
            </w:r>
          </w:p>
        </w:tc>
      </w:tr>
      <w:tr>
        <w:tc>
          <w:tcPr>
            <w:tcW w:w="1070" w:type="dxa"/>
            <w:tcBorders>
              <w:top w:val="nil"/>
              <w:left w:val="nil"/>
              <w:bottom w:val="nil"/>
              <w:right w:val="nil"/>
            </w:tcBorders>
          </w:tcPr>
          <w:p>
            <w:pPr>
              <w:pStyle w:val="0"/>
              <w:jc w:val="center"/>
            </w:pPr>
            <w:r>
              <w:rPr>
                <w:sz w:val="24"/>
              </w:rPr>
              <w:t xml:space="preserve">1.2.5.1</w:t>
            </w:r>
          </w:p>
        </w:tc>
        <w:tc>
          <w:tcPr>
            <w:tcW w:w="1954" w:type="dxa"/>
            <w:tcBorders>
              <w:top w:val="nil"/>
              <w:left w:val="nil"/>
              <w:bottom w:val="nil"/>
              <w:right w:val="nil"/>
            </w:tcBorders>
          </w:tcPr>
          <w:p>
            <w:pPr>
              <w:pStyle w:val="0"/>
            </w:pPr>
            <w:r>
              <w:rPr>
                <w:sz w:val="24"/>
              </w:rPr>
              <w:t xml:space="preserve">kind</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вид</w:t>
            </w:r>
          </w:p>
        </w:tc>
      </w:tr>
      <w:tr>
        <w:tc>
          <w:tcPr>
            <w:tcW w:w="1070" w:type="dxa"/>
            <w:tcBorders>
              <w:top w:val="nil"/>
              <w:left w:val="nil"/>
              <w:bottom w:val="nil"/>
              <w:right w:val="nil"/>
            </w:tcBorders>
          </w:tcPr>
          <w:p>
            <w:pPr>
              <w:pStyle w:val="0"/>
              <w:jc w:val="center"/>
            </w:pPr>
            <w:r>
              <w:rPr>
                <w:sz w:val="24"/>
              </w:rPr>
              <w:t xml:space="preserve">1.2.5.2</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1.2.6</w:t>
            </w:r>
          </w:p>
        </w:tc>
        <w:tc>
          <w:tcPr>
            <w:tcW w:w="1954" w:type="dxa"/>
            <w:tcBorders>
              <w:top w:val="nil"/>
              <w:left w:val="nil"/>
              <w:bottom w:val="nil"/>
              <w:right w:val="nil"/>
            </w:tcBorders>
          </w:tcPr>
          <w:p>
            <w:pPr>
              <w:pStyle w:val="0"/>
            </w:pPr>
            <w:r>
              <w:rPr>
                <w:sz w:val="24"/>
              </w:rPr>
              <w:t xml:space="preserve">inn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идентификационный номер налогоплательщика</w:t>
            </w:r>
          </w:p>
        </w:tc>
      </w:tr>
      <w:tr>
        <w:tc>
          <w:tcPr>
            <w:tcW w:w="1070" w:type="dxa"/>
            <w:tcBorders>
              <w:top w:val="nil"/>
              <w:left w:val="nil"/>
              <w:bottom w:val="nil"/>
              <w:right w:val="nil"/>
            </w:tcBorders>
          </w:tcPr>
          <w:p>
            <w:pPr>
              <w:pStyle w:val="0"/>
              <w:jc w:val="center"/>
            </w:pPr>
            <w:r>
              <w:rPr>
                <w:sz w:val="24"/>
              </w:rPr>
              <w:t xml:space="preserve">1.3</w:t>
            </w:r>
          </w:p>
        </w:tc>
        <w:tc>
          <w:tcPr>
            <w:tcW w:w="1954" w:type="dxa"/>
            <w:tcBorders>
              <w:top w:val="nil"/>
              <w:left w:val="nil"/>
              <w:bottom w:val="nil"/>
              <w:right w:val="nil"/>
            </w:tcBorders>
          </w:tcPr>
          <w:p>
            <w:pPr>
              <w:pStyle w:val="0"/>
            </w:pPr>
            <w:r>
              <w:rPr>
                <w:sz w:val="24"/>
              </w:rPr>
              <w:t xml:space="preserve">foreign organization</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товаропроизводитель - иностранное лицо</w:t>
            </w:r>
          </w:p>
        </w:tc>
        <w:tc>
          <w:tcPr>
            <w:tcW w:w="3969" w:type="dxa"/>
            <w:tcBorders>
              <w:top w:val="nil"/>
              <w:left w:val="nil"/>
              <w:bottom w:val="nil"/>
              <w:right w:val="nil"/>
            </w:tcBorders>
          </w:tcPr>
          <w:p>
            <w:pPr>
              <w:pStyle w:val="0"/>
            </w:pPr>
            <w:r>
              <w:rPr>
                <w:sz w:val="24"/>
              </w:rPr>
              <w:t xml:space="preserve">иностранное лицо</w:t>
            </w:r>
          </w:p>
        </w:tc>
      </w:tr>
      <w:tr>
        <w:tc>
          <w:tcPr>
            <w:tcW w:w="1070" w:type="dxa"/>
            <w:tcBorders>
              <w:top w:val="nil"/>
              <w:left w:val="nil"/>
              <w:bottom w:val="nil"/>
              <w:right w:val="nil"/>
            </w:tcBorders>
          </w:tcPr>
          <w:p>
            <w:pPr>
              <w:pStyle w:val="0"/>
              <w:jc w:val="center"/>
            </w:pPr>
            <w:r>
              <w:rPr>
                <w:sz w:val="24"/>
              </w:rPr>
              <w:t xml:space="preserve">1.3.1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наименование</w:t>
            </w:r>
          </w:p>
        </w:tc>
      </w:tr>
      <w:tr>
        <w:tc>
          <w:tcPr>
            <w:tcW w:w="1070" w:type="dxa"/>
            <w:tcBorders>
              <w:top w:val="nil"/>
              <w:left w:val="nil"/>
              <w:bottom w:val="nil"/>
              <w:right w:val="nil"/>
            </w:tcBorders>
          </w:tcPr>
          <w:p>
            <w:pPr>
              <w:pStyle w:val="0"/>
              <w:jc w:val="center"/>
            </w:pPr>
            <w:r>
              <w:rPr>
                <w:sz w:val="24"/>
              </w:rPr>
              <w:t xml:space="preserve">2</w:t>
            </w:r>
          </w:p>
        </w:tc>
        <w:tc>
          <w:tcPr>
            <w:tcW w:w="1954" w:type="dxa"/>
            <w:tcBorders>
              <w:top w:val="nil"/>
              <w:left w:val="nil"/>
              <w:bottom w:val="nil"/>
              <w:right w:val="nil"/>
            </w:tcBorders>
          </w:tcPr>
          <w:p>
            <w:pPr>
              <w:pStyle w:val="0"/>
            </w:pPr>
            <w:r>
              <w:rPr>
                <w:sz w:val="24"/>
              </w:rPr>
              <w:t xml:space="preserve">decision_conduct_examination</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решение о проведении экспертизы партии зерна в случае несоответствия партии зерна требованиям международных договоров Российской Федерации, иных актов, составляющих право Евразийского экономического союза, и законодательства Российской Федерации, и (или) в случае отсутствия товаросопроводительных документов, в том числе товаросопроводительных документов на партию зерна, и (или) в случае установления факта фальсификации в отношении этой партии</w:t>
            </w:r>
          </w:p>
        </w:tc>
      </w:tr>
      <w:tr>
        <w:tc>
          <w:tcPr>
            <w:tcW w:w="1070" w:type="dxa"/>
            <w:tcBorders>
              <w:top w:val="nil"/>
              <w:left w:val="nil"/>
              <w:bottom w:val="nil"/>
              <w:right w:val="nil"/>
            </w:tcBorders>
          </w:tcPr>
          <w:p>
            <w:pPr>
              <w:pStyle w:val="0"/>
              <w:jc w:val="center"/>
            </w:pPr>
            <w:r>
              <w:rPr>
                <w:sz w:val="24"/>
              </w:rPr>
              <w:t xml:space="preserve">2.1</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2.2</w:t>
            </w:r>
          </w:p>
        </w:tc>
        <w:tc>
          <w:tcPr>
            <w:tcW w:w="1954" w:type="dxa"/>
            <w:tcBorders>
              <w:top w:val="nil"/>
              <w:left w:val="nil"/>
              <w:bottom w:val="nil"/>
              <w:right w:val="nil"/>
            </w:tcBorders>
          </w:tcPr>
          <w:p>
            <w:pPr>
              <w:pStyle w:val="0"/>
            </w:pPr>
            <w:r>
              <w:rPr>
                <w:sz w:val="24"/>
              </w:rPr>
              <w:t xml:space="preserve">date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дата</w:t>
            </w:r>
          </w:p>
        </w:tc>
      </w:tr>
      <w:tr>
        <w:tc>
          <w:tcPr>
            <w:tcW w:w="1070" w:type="dxa"/>
            <w:tcBorders>
              <w:top w:val="nil"/>
              <w:left w:val="nil"/>
              <w:bottom w:val="nil"/>
              <w:right w:val="nil"/>
            </w:tcBorders>
          </w:tcPr>
          <w:p>
            <w:pPr>
              <w:pStyle w:val="0"/>
              <w:jc w:val="center"/>
            </w:pPr>
            <w:r>
              <w:rPr>
                <w:sz w:val="24"/>
              </w:rPr>
              <w:t xml:space="preserve">3</w:t>
            </w:r>
          </w:p>
        </w:tc>
        <w:tc>
          <w:tcPr>
            <w:tcW w:w="1954" w:type="dxa"/>
            <w:tcBorders>
              <w:top w:val="nil"/>
              <w:left w:val="nil"/>
              <w:bottom w:val="nil"/>
              <w:right w:val="nil"/>
            </w:tcBorders>
          </w:tcPr>
          <w:p>
            <w:pPr>
              <w:pStyle w:val="0"/>
            </w:pPr>
            <w:r>
              <w:rPr>
                <w:sz w:val="24"/>
              </w:rPr>
              <w:t xml:space="preserve">weight</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xs:float</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масса (нетто в килограммах) партии зерна, подлежащей изъятию, экспертизе, возврату или утилизации</w:t>
            </w:r>
          </w:p>
        </w:tc>
      </w:tr>
      <w:tr>
        <w:tc>
          <w:tcPr>
            <w:tcW w:w="1070" w:type="dxa"/>
            <w:tcBorders>
              <w:top w:val="nil"/>
              <w:left w:val="nil"/>
              <w:bottom w:val="nil"/>
              <w:right w:val="nil"/>
            </w:tcBorders>
          </w:tcPr>
          <w:p>
            <w:pPr>
              <w:pStyle w:val="0"/>
              <w:jc w:val="center"/>
            </w:pPr>
            <w:r>
              <w:rPr>
                <w:sz w:val="24"/>
              </w:rPr>
              <w:t xml:space="preserve">4</w:t>
            </w:r>
          </w:p>
        </w:tc>
        <w:tc>
          <w:tcPr>
            <w:tcW w:w="1954" w:type="dxa"/>
            <w:tcBorders>
              <w:top w:val="nil"/>
              <w:left w:val="nil"/>
              <w:bottom w:val="nil"/>
              <w:right w:val="nil"/>
            </w:tcBorders>
          </w:tcPr>
          <w:p>
            <w:pPr>
              <w:pStyle w:val="0"/>
            </w:pPr>
            <w:r>
              <w:rPr>
                <w:sz w:val="24"/>
              </w:rPr>
              <w:t xml:space="preserve">crop</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вид зерновой культуры партии зерна, подлежащей изъятию, экспертизе, возврату или утилизации</w:t>
            </w:r>
          </w:p>
        </w:tc>
      </w:tr>
      <w:tr>
        <w:tc>
          <w:tcPr>
            <w:gridSpan w:val="7"/>
            <w:tcW w:w="13570" w:type="dxa"/>
            <w:tcBorders>
              <w:top w:val="nil"/>
              <w:left w:val="nil"/>
              <w:bottom w:val="nil"/>
              <w:right w:val="nil"/>
            </w:tcBorders>
          </w:tcPr>
          <w:p>
            <w:pPr>
              <w:pStyle w:val="0"/>
              <w:jc w:val="both"/>
            </w:pPr>
            <w:r>
              <w:rPr>
                <w:sz w:val="24"/>
              </w:rPr>
              <w:t xml:space="preserve">(в ред. </w:t>
            </w:r>
            <w:hyperlink w:history="0" r:id="rId98"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tc>
      </w:tr>
      <w:tr>
        <w:tc>
          <w:tcPr>
            <w:tcW w:w="1070" w:type="dxa"/>
            <w:tcBorders>
              <w:top w:val="nil"/>
              <w:left w:val="nil"/>
              <w:bottom w:val="nil"/>
              <w:right w:val="nil"/>
            </w:tcBorders>
          </w:tcPr>
          <w:p>
            <w:pPr>
              <w:pStyle w:val="0"/>
              <w:jc w:val="center"/>
            </w:pPr>
            <w:r>
              <w:rPr>
                <w:sz w:val="24"/>
              </w:rPr>
              <w:t xml:space="preserve">4.1</w:t>
            </w:r>
          </w:p>
        </w:tc>
        <w:tc>
          <w:tcPr>
            <w:tcW w:w="1954" w:type="dxa"/>
            <w:tcBorders>
              <w:top w:val="nil"/>
              <w:left w:val="nil"/>
              <w:bottom w:val="nil"/>
              <w:right w:val="nil"/>
            </w:tcBorders>
          </w:tcPr>
          <w:p>
            <w:pPr>
              <w:pStyle w:val="0"/>
            </w:pPr>
            <w:r>
              <w:rPr>
                <w:sz w:val="24"/>
              </w:rPr>
              <w:t xml:space="preserve">okpd2</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t xml:space="preserve">максимальное количество появлений: неограниченно</w:t>
            </w:r>
          </w:p>
        </w:tc>
        <w:tc>
          <w:tcPr>
            <w:tcW w:w="3969" w:type="dxa"/>
            <w:tcBorders>
              <w:top w:val="nil"/>
              <w:left w:val="nil"/>
              <w:bottom w:val="nil"/>
              <w:right w:val="nil"/>
            </w:tcBorders>
          </w:tcPr>
          <w:p>
            <w:pPr>
              <w:pStyle w:val="0"/>
            </w:pPr>
            <w:r>
              <w:rPr>
                <w:sz w:val="24"/>
              </w:rPr>
              <w:t xml:space="preserve">код из справочника Общероссийского </w:t>
            </w:r>
            <w:hyperlink w:history="0" r:id="rId99"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классификатора</w:t>
              </w:r>
            </w:hyperlink>
            <w:r>
              <w:rPr>
                <w:sz w:val="24"/>
              </w:rPr>
              <w:t xml:space="preserve"> продукции по видам экономической деятельности (ОКПД 2)</w:t>
            </w:r>
          </w:p>
        </w:tc>
      </w:tr>
      <w:tr>
        <w:tc>
          <w:tcPr>
            <w:tcW w:w="1070" w:type="dxa"/>
            <w:tcBorders>
              <w:top w:val="nil"/>
              <w:left w:val="nil"/>
              <w:bottom w:val="nil"/>
              <w:right w:val="nil"/>
            </w:tcBorders>
          </w:tcPr>
          <w:p>
            <w:pPr>
              <w:pStyle w:val="0"/>
              <w:jc w:val="center"/>
            </w:pPr>
            <w:r>
              <w:rPr>
                <w:sz w:val="24"/>
              </w:rPr>
              <w:t xml:space="preserve">4.2</w:t>
            </w:r>
          </w:p>
        </w:tc>
        <w:tc>
          <w:tcPr>
            <w:tcW w:w="1954" w:type="dxa"/>
            <w:tcBorders>
              <w:top w:val="nil"/>
              <w:left w:val="nil"/>
              <w:bottom w:val="nil"/>
              <w:right w:val="nil"/>
            </w:tcBorders>
          </w:tcPr>
          <w:p>
            <w:pPr>
              <w:pStyle w:val="0"/>
            </w:pPr>
            <w:r>
              <w:rPr>
                <w:sz w:val="24"/>
              </w:rPr>
              <w:t xml:space="preserve">tnved</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код единой Товарной </w:t>
            </w:r>
            <w:hyperlink w:history="0" r:id="rId100"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2.01.2026) {КонсультантПлюс}">
              <w:r>
                <w:rPr>
                  <w:sz w:val="24"/>
                  <w:color w:val="0000ff"/>
                </w:rPr>
                <w:t xml:space="preserve">номенклатуры</w:t>
              </w:r>
            </w:hyperlink>
            <w:r>
              <w:rPr>
                <w:sz w:val="24"/>
              </w:rPr>
              <w:t xml:space="preserve"> внешнеэкономической деятельности Евразийского экономического союза (на уровне 10-го разряда кодового обозначения)</w:t>
            </w:r>
          </w:p>
        </w:tc>
      </w:tr>
      <w:tr>
        <w:tc>
          <w:tcPr>
            <w:tcW w:w="1070" w:type="dxa"/>
            <w:tcBorders>
              <w:top w:val="nil"/>
              <w:left w:val="nil"/>
              <w:bottom w:val="nil"/>
              <w:right w:val="nil"/>
            </w:tcBorders>
          </w:tcPr>
          <w:p>
            <w:pPr>
              <w:pStyle w:val="0"/>
              <w:jc w:val="center"/>
            </w:pPr>
            <w:r>
              <w:rPr>
                <w:sz w:val="24"/>
              </w:rPr>
              <w:t xml:space="preserve">5</w:t>
            </w:r>
          </w:p>
        </w:tc>
        <w:tc>
          <w:tcPr>
            <w:tcW w:w="1954" w:type="dxa"/>
            <w:tcBorders>
              <w:top w:val="nil"/>
              <w:left w:val="nil"/>
              <w:bottom w:val="nil"/>
              <w:right w:val="nil"/>
            </w:tcBorders>
          </w:tcPr>
          <w:p>
            <w:pPr>
              <w:pStyle w:val="0"/>
            </w:pPr>
            <w:r>
              <w:rPr>
                <w:sz w:val="24"/>
              </w:rPr>
              <w:t xml:space="preserve">selection_date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дата отбора образца партии зерна</w:t>
            </w:r>
          </w:p>
        </w:tc>
      </w:tr>
      <w:tr>
        <w:tc>
          <w:tcPr>
            <w:tcW w:w="1070" w:type="dxa"/>
            <w:tcBorders>
              <w:top w:val="nil"/>
              <w:left w:val="nil"/>
              <w:bottom w:val="nil"/>
              <w:right w:val="nil"/>
            </w:tcBorders>
          </w:tcPr>
          <w:p>
            <w:pPr>
              <w:pStyle w:val="0"/>
              <w:jc w:val="center"/>
            </w:pPr>
            <w:r>
              <w:rPr>
                <w:sz w:val="24"/>
              </w:rPr>
              <w:t xml:space="preserve">6</w:t>
            </w:r>
          </w:p>
        </w:tc>
        <w:tc>
          <w:tcPr>
            <w:tcW w:w="1954" w:type="dxa"/>
            <w:tcBorders>
              <w:top w:val="nil"/>
              <w:left w:val="nil"/>
              <w:bottom w:val="nil"/>
              <w:right w:val="nil"/>
            </w:tcBorders>
          </w:tcPr>
          <w:p>
            <w:pPr>
              <w:pStyle w:val="0"/>
            </w:pPr>
            <w:r>
              <w:rPr>
                <w:sz w:val="24"/>
              </w:rPr>
              <w:t xml:space="preserve">referral_date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дата направления отобранного образца партии зерна в испытательную лабораторию, аккредитованную в национальной системе аккредитации и выбранную комиссией в составе представителей уполномоченного органа, производителя (собственника) и получателя зерна для проведения испытаний (исследований)</w:t>
            </w:r>
          </w:p>
        </w:tc>
      </w:tr>
      <w:tr>
        <w:tc>
          <w:tcPr>
            <w:tcW w:w="1070" w:type="dxa"/>
            <w:tcBorders>
              <w:top w:val="nil"/>
              <w:left w:val="nil"/>
              <w:bottom w:val="nil"/>
              <w:right w:val="nil"/>
            </w:tcBorders>
          </w:tcPr>
          <w:p>
            <w:pPr>
              <w:pStyle w:val="0"/>
              <w:jc w:val="center"/>
            </w:pPr>
            <w:r>
              <w:rPr>
                <w:sz w:val="24"/>
              </w:rPr>
              <w:t xml:space="preserve">7</w:t>
            </w:r>
          </w:p>
        </w:tc>
        <w:tc>
          <w:tcPr>
            <w:tcW w:w="1954" w:type="dxa"/>
            <w:tcBorders>
              <w:top w:val="nil"/>
              <w:left w:val="nil"/>
              <w:bottom w:val="nil"/>
              <w:right w:val="nil"/>
            </w:tcBorders>
          </w:tcPr>
          <w:p>
            <w:pPr>
              <w:pStyle w:val="0"/>
            </w:pPr>
            <w:r>
              <w:rPr>
                <w:sz w:val="24"/>
              </w:rPr>
              <w:t xml:space="preserve">examination_date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дата проведения экспертизы (лабораторных испытаний) отобранного образца партии зерна</w:t>
            </w:r>
          </w:p>
        </w:tc>
      </w:tr>
      <w:tr>
        <w:tc>
          <w:tcPr>
            <w:tcW w:w="1070" w:type="dxa"/>
            <w:tcBorders>
              <w:top w:val="nil"/>
              <w:left w:val="nil"/>
              <w:bottom w:val="nil"/>
              <w:right w:val="nil"/>
            </w:tcBorders>
          </w:tcPr>
          <w:p>
            <w:pPr>
              <w:pStyle w:val="0"/>
              <w:jc w:val="center"/>
            </w:pPr>
            <w:r>
              <w:rPr>
                <w:sz w:val="24"/>
              </w:rPr>
              <w:t xml:space="preserve">8</w:t>
            </w:r>
          </w:p>
        </w:tc>
        <w:tc>
          <w:tcPr>
            <w:tcW w:w="1954" w:type="dxa"/>
            <w:tcBorders>
              <w:top w:val="nil"/>
              <w:left w:val="nil"/>
              <w:bottom w:val="nil"/>
              <w:right w:val="nil"/>
            </w:tcBorders>
          </w:tcPr>
          <w:p>
            <w:pPr>
              <w:pStyle w:val="0"/>
            </w:pPr>
            <w:r>
              <w:rPr>
                <w:sz w:val="24"/>
              </w:rPr>
              <w:t xml:space="preserve">prescriptions</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предписание уполномоченного органа исполнительной власти о возврате или об утилизации партии зерна по результатам экспертизы</w:t>
            </w:r>
          </w:p>
        </w:tc>
      </w:tr>
      <w:tr>
        <w:tc>
          <w:tcPr>
            <w:tcW w:w="1070" w:type="dxa"/>
            <w:tcBorders>
              <w:top w:val="nil"/>
              <w:left w:val="nil"/>
              <w:bottom w:val="nil"/>
              <w:right w:val="nil"/>
            </w:tcBorders>
          </w:tcPr>
          <w:p>
            <w:pPr>
              <w:pStyle w:val="0"/>
              <w:jc w:val="center"/>
            </w:pPr>
            <w:r>
              <w:rPr>
                <w:sz w:val="24"/>
              </w:rPr>
              <w:t xml:space="preserve">8.1</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8.2</w:t>
            </w:r>
          </w:p>
        </w:tc>
        <w:tc>
          <w:tcPr>
            <w:tcW w:w="1954" w:type="dxa"/>
            <w:tcBorders>
              <w:top w:val="nil"/>
              <w:left w:val="nil"/>
              <w:bottom w:val="nil"/>
              <w:right w:val="nil"/>
            </w:tcBorders>
          </w:tcPr>
          <w:p>
            <w:pPr>
              <w:pStyle w:val="0"/>
            </w:pPr>
            <w:r>
              <w:rPr>
                <w:sz w:val="24"/>
              </w:rPr>
              <w:t xml:space="preserve">date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дата</w:t>
            </w:r>
          </w:p>
        </w:tc>
      </w:tr>
      <w:tr>
        <w:tc>
          <w:tcPr>
            <w:tcW w:w="1070" w:type="dxa"/>
            <w:tcBorders>
              <w:top w:val="nil"/>
              <w:left w:val="nil"/>
              <w:bottom w:val="nil"/>
              <w:right w:val="nil"/>
            </w:tcBorders>
          </w:tcPr>
          <w:p>
            <w:pPr>
              <w:pStyle w:val="0"/>
              <w:jc w:val="center"/>
            </w:pPr>
            <w:r>
              <w:rPr>
                <w:sz w:val="24"/>
              </w:rPr>
              <w:t xml:space="preserve">9</w:t>
            </w:r>
          </w:p>
        </w:tc>
        <w:tc>
          <w:tcPr>
            <w:tcW w:w="1954" w:type="dxa"/>
            <w:tcBorders>
              <w:top w:val="nil"/>
              <w:left w:val="nil"/>
              <w:bottom w:val="nil"/>
              <w:right w:val="nil"/>
            </w:tcBorders>
          </w:tcPr>
          <w:p>
            <w:pPr>
              <w:pStyle w:val="0"/>
            </w:pPr>
            <w:r>
              <w:rPr>
                <w:sz w:val="24"/>
              </w:rPr>
              <w:t xml:space="preserve">disposal_return_document</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документ, подтверждающий факт утилизации или возврата партии зерна</w:t>
            </w:r>
          </w:p>
        </w:tc>
      </w:tr>
      <w:tr>
        <w:tc>
          <w:tcPr>
            <w:tcW w:w="1070" w:type="dxa"/>
            <w:tcBorders>
              <w:top w:val="nil"/>
              <w:left w:val="nil"/>
              <w:bottom w:val="nil"/>
              <w:right w:val="nil"/>
            </w:tcBorders>
          </w:tcPr>
          <w:p>
            <w:pPr>
              <w:pStyle w:val="0"/>
              <w:jc w:val="center"/>
            </w:pPr>
            <w:r>
              <w:rPr>
                <w:sz w:val="24"/>
              </w:rPr>
              <w:t xml:space="preserve">9.1</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9.2</w:t>
            </w:r>
          </w:p>
        </w:tc>
        <w:tc>
          <w:tcPr>
            <w:tcW w:w="1954" w:type="dxa"/>
            <w:tcBorders>
              <w:top w:val="nil"/>
              <w:left w:val="nil"/>
              <w:bottom w:val="nil"/>
              <w:right w:val="nil"/>
            </w:tcBorders>
          </w:tcPr>
          <w:p>
            <w:pPr>
              <w:pStyle w:val="0"/>
            </w:pPr>
            <w:r>
              <w:rPr>
                <w:sz w:val="24"/>
              </w:rPr>
              <w:t xml:space="preserve">date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дата</w:t>
            </w:r>
          </w:p>
        </w:tc>
      </w:tr>
      <w:tr>
        <w:tc>
          <w:tcPr>
            <w:tcW w:w="1070" w:type="dxa"/>
            <w:tcBorders>
              <w:top w:val="nil"/>
              <w:left w:val="nil"/>
              <w:bottom w:val="single" w:sz="4"/>
              <w:right w:val="nil"/>
            </w:tcBorders>
          </w:tcPr>
          <w:p>
            <w:pPr>
              <w:pStyle w:val="0"/>
              <w:jc w:val="center"/>
            </w:pPr>
            <w:r>
              <w:rPr>
                <w:sz w:val="24"/>
              </w:rPr>
              <w:t xml:space="preserve">10</w:t>
            </w:r>
          </w:p>
        </w:tc>
        <w:tc>
          <w:tcPr>
            <w:tcW w:w="1954" w:type="dxa"/>
            <w:tcBorders>
              <w:top w:val="nil"/>
              <w:left w:val="nil"/>
              <w:bottom w:val="single" w:sz="4"/>
              <w:right w:val="nil"/>
            </w:tcBorders>
          </w:tcPr>
          <w:p>
            <w:pPr>
              <w:pStyle w:val="0"/>
            </w:pPr>
            <w:r>
              <w:rPr>
                <w:sz w:val="24"/>
              </w:rPr>
              <w:t xml:space="preserve">batche_number</w:t>
            </w:r>
          </w:p>
        </w:tc>
        <w:tc>
          <w:tcPr>
            <w:tcW w:w="1587" w:type="dxa"/>
            <w:tcBorders>
              <w:top w:val="nil"/>
              <w:left w:val="nil"/>
              <w:bottom w:val="single" w:sz="4"/>
              <w:right w:val="nil"/>
            </w:tcBorders>
          </w:tcPr>
          <w:p>
            <w:pPr>
              <w:pStyle w:val="0"/>
            </w:pPr>
            <w:r>
              <w:rPr>
                <w:sz w:val="24"/>
              </w:rPr>
              <w:t xml:space="preserve">элемент</w:t>
            </w:r>
          </w:p>
        </w:tc>
        <w:tc>
          <w:tcPr>
            <w:tcW w:w="1531" w:type="dxa"/>
            <w:tcBorders>
              <w:top w:val="nil"/>
              <w:left w:val="nil"/>
              <w:bottom w:val="single" w:sz="4"/>
              <w:right w:val="nil"/>
            </w:tcBorders>
          </w:tcPr>
          <w:p>
            <w:pPr>
              <w:pStyle w:val="0"/>
            </w:pPr>
            <w:r>
              <w:rPr>
                <w:sz w:val="24"/>
              </w:rPr>
              <w:t xml:space="preserve">xs:string</w:t>
            </w:r>
          </w:p>
        </w:tc>
        <w:tc>
          <w:tcPr>
            <w:tcW w:w="1531" w:type="dxa"/>
            <w:tcBorders>
              <w:top w:val="nil"/>
              <w:left w:val="nil"/>
              <w:bottom w:val="single" w:sz="4"/>
              <w:right w:val="nil"/>
            </w:tcBorders>
          </w:tcPr>
          <w:p>
            <w:pPr>
              <w:pStyle w:val="0"/>
              <w:jc w:val="center"/>
            </w:pPr>
            <w:r>
              <w:rPr>
                <w:sz w:val="24"/>
              </w:rPr>
              <w:t xml:space="preserve">нет</w:t>
            </w:r>
          </w:p>
        </w:tc>
        <w:tc>
          <w:tcPr>
            <w:tcW w:w="1928" w:type="dxa"/>
            <w:tcBorders>
              <w:top w:val="nil"/>
              <w:left w:val="nil"/>
              <w:bottom w:val="single" w:sz="4"/>
              <w:right w:val="nil"/>
            </w:tcBorders>
          </w:tcPr>
          <w:p>
            <w:pPr>
              <w:pStyle w:val="0"/>
            </w:pPr>
            <w:r>
              <w:rPr>
                <w:sz w:val="24"/>
              </w:rPr>
            </w:r>
          </w:p>
        </w:tc>
        <w:tc>
          <w:tcPr>
            <w:tcW w:w="3969" w:type="dxa"/>
            <w:tcBorders>
              <w:top w:val="nil"/>
              <w:left w:val="nil"/>
              <w:bottom w:val="single" w:sz="4"/>
              <w:right w:val="nil"/>
            </w:tcBorders>
          </w:tcPr>
          <w:p>
            <w:pPr>
              <w:pStyle w:val="0"/>
            </w:pPr>
            <w:r>
              <w:rPr>
                <w:sz w:val="24"/>
              </w:rPr>
              <w:t xml:space="preserve">номер партии зерна</w:t>
            </w:r>
          </w:p>
        </w:tc>
      </w:tr>
    </w:tbl>
    <w:p>
      <w:pPr>
        <w:pStyle w:val="0"/>
        <w:jc w:val="both"/>
      </w:pPr>
      <w:r>
        <w:rPr>
          <w:sz w:val="24"/>
        </w:rPr>
      </w:r>
    </w:p>
    <w:p>
      <w:pPr>
        <w:pStyle w:val="0"/>
        <w:outlineLvl w:val="2"/>
        <w:jc w:val="right"/>
      </w:pPr>
      <w:r>
        <w:rPr>
          <w:sz w:val="24"/>
        </w:rPr>
        <w:t xml:space="preserve">Таблица 12</w:t>
      </w:r>
    </w:p>
    <w:p>
      <w:pPr>
        <w:pStyle w:val="0"/>
        <w:jc w:val="both"/>
      </w:pPr>
      <w:r>
        <w:rPr>
          <w:sz w:val="24"/>
        </w:rPr>
      </w:r>
    </w:p>
    <w:p>
      <w:pPr>
        <w:pStyle w:val="2"/>
        <w:jc w:val="center"/>
      </w:pPr>
      <w:r>
        <w:rPr>
          <w:sz w:val="24"/>
        </w:rPr>
        <w:t xml:space="preserve">Форма и формат сведений и информации, представляемых</w:t>
      </w:r>
    </w:p>
    <w:p>
      <w:pPr>
        <w:pStyle w:val="2"/>
        <w:jc w:val="center"/>
      </w:pPr>
      <w:r>
        <w:rPr>
          <w:sz w:val="24"/>
        </w:rPr>
        <w:t xml:space="preserve">сельскохозяйственными товаропроизводителями, юридическими</w:t>
      </w:r>
    </w:p>
    <w:p>
      <w:pPr>
        <w:pStyle w:val="2"/>
        <w:jc w:val="center"/>
      </w:pPr>
      <w:r>
        <w:rPr>
          <w:sz w:val="24"/>
        </w:rPr>
        <w:t xml:space="preserve">лицами и индивидуальными предпринимателями, осуществляющими</w:t>
      </w:r>
    </w:p>
    <w:p>
      <w:pPr>
        <w:pStyle w:val="2"/>
        <w:jc w:val="center"/>
      </w:pPr>
      <w:r>
        <w:rPr>
          <w:sz w:val="24"/>
        </w:rPr>
        <w:t xml:space="preserve">в качестве предпринимательской деятельности хранение зерна</w:t>
      </w:r>
    </w:p>
    <w:p>
      <w:pPr>
        <w:pStyle w:val="2"/>
        <w:jc w:val="center"/>
      </w:pPr>
      <w:r>
        <w:rPr>
          <w:sz w:val="24"/>
        </w:rPr>
        <w:t xml:space="preserve">и оказывающими связанные с хранением услуги, при погашении</w:t>
      </w:r>
    </w:p>
    <w:p>
      <w:pPr>
        <w:pStyle w:val="2"/>
        <w:jc w:val="center"/>
      </w:pPr>
      <w:r>
        <w:rPr>
          <w:sz w:val="24"/>
        </w:rPr>
        <w:t xml:space="preserve">товаросопроводительного документа на партию зерна или партию</w:t>
      </w:r>
    </w:p>
    <w:p>
      <w:pPr>
        <w:pStyle w:val="2"/>
        <w:jc w:val="center"/>
      </w:pPr>
      <w:r>
        <w:rPr>
          <w:sz w:val="24"/>
        </w:rPr>
        <w:t xml:space="preserve">продуктов переработки зерна согласно порядку оформления</w:t>
      </w:r>
    </w:p>
    <w:p>
      <w:pPr>
        <w:pStyle w:val="2"/>
        <w:jc w:val="center"/>
      </w:pPr>
      <w:r>
        <w:rPr>
          <w:sz w:val="24"/>
        </w:rPr>
        <w:t xml:space="preserve">товаросопроводительного документа на партию зерна или партию</w:t>
      </w:r>
    </w:p>
    <w:p>
      <w:pPr>
        <w:pStyle w:val="2"/>
        <w:jc w:val="center"/>
      </w:pPr>
      <w:r>
        <w:rPr>
          <w:sz w:val="24"/>
        </w:rPr>
        <w:t xml:space="preserve">продуктов переработки зерна в Федеральной государственной</w:t>
      </w:r>
    </w:p>
    <w:p>
      <w:pPr>
        <w:pStyle w:val="2"/>
        <w:jc w:val="center"/>
      </w:pPr>
      <w:r>
        <w:rPr>
          <w:sz w:val="24"/>
        </w:rPr>
        <w:t xml:space="preserve">информационной системе прослеживаемости зерна и продуктов</w:t>
      </w:r>
    </w:p>
    <w:p>
      <w:pPr>
        <w:pStyle w:val="2"/>
        <w:jc w:val="center"/>
      </w:pPr>
      <w:r>
        <w:rPr>
          <w:sz w:val="24"/>
        </w:rPr>
        <w:t xml:space="preserve">переработки зерна, определенному Правительством</w:t>
      </w:r>
    </w:p>
    <w:p>
      <w:pPr>
        <w:pStyle w:val="2"/>
        <w:jc w:val="center"/>
      </w:pPr>
      <w:r>
        <w:rPr>
          <w:sz w:val="24"/>
        </w:rPr>
        <w:t xml:space="preserve">Российской Федерации в соответствии с частью второй</w:t>
      </w:r>
    </w:p>
    <w:p>
      <w:pPr>
        <w:pStyle w:val="2"/>
        <w:jc w:val="center"/>
      </w:pPr>
      <w:hyperlink w:history="0" r:id="rId101" w:tooltip="Закон РФ от 14.05.1993 N 4973-1 (ред. от 26.12.2024) &quot;О зерне&quot; {КонсультантПлюс}">
        <w:r>
          <w:rPr>
            <w:sz w:val="24"/>
            <w:color w:val="0000ff"/>
          </w:rPr>
          <w:t xml:space="preserve">статьи 18.1</w:t>
        </w:r>
      </w:hyperlink>
      <w:r>
        <w:rPr>
          <w:sz w:val="24"/>
        </w:rPr>
        <w:t xml:space="preserve"> Закона Российской Федерации "О зерне"</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070"/>
        <w:gridCol w:w="1954"/>
        <w:gridCol w:w="1587"/>
        <w:gridCol w:w="1531"/>
        <w:gridCol w:w="1531"/>
        <w:gridCol w:w="1928"/>
        <w:gridCol w:w="3969"/>
      </w:tblGrid>
      <w:tr>
        <w:tblPrEx>
          <w:tblBorders>
            <w:insideV w:val="single" w:sz="4"/>
            <w:insideH w:val="single" w:sz="4"/>
          </w:tblBorders>
        </w:tblPrEx>
        <w:tc>
          <w:tcPr>
            <w:tcW w:w="1070" w:type="dxa"/>
            <w:tcBorders>
              <w:top w:val="single" w:sz="4"/>
              <w:left w:val="nil"/>
              <w:bottom w:val="single" w:sz="4"/>
            </w:tcBorders>
          </w:tcPr>
          <w:p>
            <w:pPr>
              <w:pStyle w:val="0"/>
              <w:jc w:val="center"/>
            </w:pPr>
            <w:r>
              <w:rPr>
                <w:sz w:val="24"/>
              </w:rPr>
              <w:t xml:space="preserve">Позиция</w:t>
            </w:r>
          </w:p>
        </w:tc>
        <w:tc>
          <w:tcPr>
            <w:tcW w:w="1954" w:type="dxa"/>
            <w:tcBorders>
              <w:top w:val="single" w:sz="4"/>
              <w:bottom w:val="single" w:sz="4"/>
            </w:tcBorders>
          </w:tcPr>
          <w:p>
            <w:pPr>
              <w:pStyle w:val="0"/>
              <w:jc w:val="center"/>
            </w:pPr>
            <w:r>
              <w:rPr>
                <w:sz w:val="24"/>
              </w:rPr>
              <w:t xml:space="preserve">Компонент</w:t>
            </w:r>
          </w:p>
        </w:tc>
        <w:tc>
          <w:tcPr>
            <w:tcW w:w="1587" w:type="dxa"/>
            <w:tcBorders>
              <w:top w:val="single" w:sz="4"/>
              <w:bottom w:val="single" w:sz="4"/>
            </w:tcBorders>
          </w:tcPr>
          <w:p>
            <w:pPr>
              <w:pStyle w:val="0"/>
              <w:jc w:val="center"/>
            </w:pPr>
            <w:r>
              <w:rPr>
                <w:sz w:val="24"/>
              </w:rPr>
              <w:t xml:space="preserve">Представление</w:t>
            </w:r>
          </w:p>
        </w:tc>
        <w:tc>
          <w:tcPr>
            <w:tcW w:w="1531" w:type="dxa"/>
            <w:tcBorders>
              <w:top w:val="single" w:sz="4"/>
              <w:bottom w:val="single" w:sz="4"/>
            </w:tcBorders>
          </w:tcPr>
          <w:p>
            <w:pPr>
              <w:pStyle w:val="0"/>
              <w:jc w:val="center"/>
            </w:pPr>
            <w:r>
              <w:rPr>
                <w:sz w:val="24"/>
              </w:rPr>
              <w:t xml:space="preserve">Тип</w:t>
            </w:r>
          </w:p>
        </w:tc>
        <w:tc>
          <w:tcPr>
            <w:tcW w:w="1531" w:type="dxa"/>
            <w:tcBorders>
              <w:top w:val="single" w:sz="4"/>
              <w:bottom w:val="single" w:sz="4"/>
            </w:tcBorders>
          </w:tcPr>
          <w:p>
            <w:pPr>
              <w:pStyle w:val="0"/>
              <w:jc w:val="center"/>
            </w:pPr>
            <w:r>
              <w:rPr>
                <w:sz w:val="24"/>
              </w:rPr>
              <w:t xml:space="preserve">Обязательно для заполнения</w:t>
            </w:r>
          </w:p>
        </w:tc>
        <w:tc>
          <w:tcPr>
            <w:tcW w:w="1928" w:type="dxa"/>
            <w:tcBorders>
              <w:top w:val="single" w:sz="4"/>
              <w:bottom w:val="single" w:sz="4"/>
            </w:tcBorders>
          </w:tcPr>
          <w:p>
            <w:pPr>
              <w:pStyle w:val="0"/>
              <w:jc w:val="center"/>
            </w:pPr>
            <w:r>
              <w:rPr>
                <w:sz w:val="24"/>
              </w:rPr>
              <w:t xml:space="preserve">Ограничения (расширение)</w:t>
            </w:r>
          </w:p>
        </w:tc>
        <w:tc>
          <w:tcPr>
            <w:tcW w:w="3969" w:type="dxa"/>
            <w:tcBorders>
              <w:top w:val="single" w:sz="4"/>
              <w:bottom w:val="single" w:sz="4"/>
              <w:right w:val="nil"/>
            </w:tcBorders>
          </w:tcPr>
          <w:p>
            <w:pPr>
              <w:pStyle w:val="0"/>
              <w:jc w:val="center"/>
            </w:pPr>
            <w:r>
              <w:rPr>
                <w:sz w:val="24"/>
              </w:rPr>
              <w:t xml:space="preserve">Описание</w:t>
            </w:r>
          </w:p>
        </w:tc>
      </w:tr>
      <w:tr>
        <w:tc>
          <w:tcPr>
            <w:tcW w:w="1070" w:type="dxa"/>
            <w:tcBorders>
              <w:top w:val="single" w:sz="4"/>
              <w:left w:val="nil"/>
              <w:bottom w:val="nil"/>
              <w:right w:val="nil"/>
            </w:tcBorders>
          </w:tcPr>
          <w:p>
            <w:pPr>
              <w:pStyle w:val="0"/>
              <w:jc w:val="center"/>
            </w:pPr>
            <w:r>
              <w:rPr>
                <w:sz w:val="24"/>
              </w:rPr>
              <w:t xml:space="preserve">1</w:t>
            </w:r>
          </w:p>
        </w:tc>
        <w:tc>
          <w:tcPr>
            <w:tcW w:w="1954" w:type="dxa"/>
            <w:tcBorders>
              <w:top w:val="single" w:sz="4"/>
              <w:left w:val="nil"/>
              <w:bottom w:val="nil"/>
              <w:right w:val="nil"/>
            </w:tcBorders>
          </w:tcPr>
          <w:p>
            <w:pPr>
              <w:pStyle w:val="0"/>
            </w:pPr>
            <w:r>
              <w:rPr>
                <w:sz w:val="24"/>
              </w:rPr>
              <w:t xml:space="preserve">number_sdiz</w:t>
            </w:r>
          </w:p>
        </w:tc>
        <w:tc>
          <w:tcPr>
            <w:tcW w:w="1587" w:type="dxa"/>
            <w:tcBorders>
              <w:top w:val="single" w:sz="4"/>
              <w:left w:val="nil"/>
              <w:bottom w:val="nil"/>
              <w:right w:val="nil"/>
            </w:tcBorders>
          </w:tcPr>
          <w:p>
            <w:pPr>
              <w:pStyle w:val="0"/>
            </w:pPr>
            <w:r>
              <w:rPr>
                <w:sz w:val="24"/>
              </w:rPr>
              <w:t xml:space="preserve">элемент</w:t>
            </w:r>
          </w:p>
        </w:tc>
        <w:tc>
          <w:tcPr>
            <w:tcW w:w="1531" w:type="dxa"/>
            <w:tcBorders>
              <w:top w:val="single" w:sz="4"/>
              <w:left w:val="nil"/>
              <w:bottom w:val="nil"/>
              <w:right w:val="nil"/>
            </w:tcBorders>
          </w:tcPr>
          <w:p>
            <w:pPr>
              <w:pStyle w:val="0"/>
            </w:pPr>
            <w:r>
              <w:rPr>
                <w:sz w:val="24"/>
              </w:rPr>
              <w:t xml:space="preserve">xs:string</w:t>
            </w:r>
          </w:p>
        </w:tc>
        <w:tc>
          <w:tcPr>
            <w:tcW w:w="1531" w:type="dxa"/>
            <w:tcBorders>
              <w:top w:val="single" w:sz="4"/>
              <w:left w:val="nil"/>
              <w:bottom w:val="nil"/>
              <w:right w:val="nil"/>
            </w:tcBorders>
          </w:tcPr>
          <w:p>
            <w:pPr>
              <w:pStyle w:val="0"/>
              <w:jc w:val="center"/>
            </w:pPr>
            <w:r>
              <w:rPr>
                <w:sz w:val="24"/>
              </w:rPr>
              <w:t xml:space="preserve">да</w:t>
            </w:r>
          </w:p>
        </w:tc>
        <w:tc>
          <w:tcPr>
            <w:tcW w:w="1928" w:type="dxa"/>
            <w:tcBorders>
              <w:top w:val="single" w:sz="4"/>
              <w:left w:val="nil"/>
              <w:bottom w:val="nil"/>
              <w:right w:val="nil"/>
            </w:tcBorders>
          </w:tcPr>
          <w:p>
            <w:pPr>
              <w:pStyle w:val="0"/>
            </w:pPr>
            <w:r>
              <w:rPr>
                <w:sz w:val="24"/>
              </w:rPr>
            </w:r>
          </w:p>
        </w:tc>
        <w:tc>
          <w:tcPr>
            <w:tcW w:w="3969" w:type="dxa"/>
            <w:tcBorders>
              <w:top w:val="single" w:sz="4"/>
              <w:left w:val="nil"/>
              <w:bottom w:val="nil"/>
              <w:right w:val="nil"/>
            </w:tcBorders>
          </w:tcPr>
          <w:p>
            <w:pPr>
              <w:pStyle w:val="0"/>
            </w:pPr>
            <w:r>
              <w:rPr>
                <w:sz w:val="24"/>
              </w:rPr>
              <w:t xml:space="preserve">номер товаросопроводительного документа на партию зерна или партию продуктов переработки зерна</w:t>
            </w:r>
          </w:p>
        </w:tc>
      </w:tr>
      <w:tr>
        <w:tc>
          <w:tcPr>
            <w:tcW w:w="1070" w:type="dxa"/>
            <w:tcBorders>
              <w:top w:val="nil"/>
              <w:left w:val="nil"/>
              <w:bottom w:val="nil"/>
              <w:right w:val="nil"/>
            </w:tcBorders>
          </w:tcPr>
          <w:p>
            <w:pPr>
              <w:pStyle w:val="0"/>
              <w:jc w:val="center"/>
            </w:pPr>
            <w:r>
              <w:rPr>
                <w:sz w:val="24"/>
              </w:rPr>
              <w:t xml:space="preserve">2</w:t>
            </w:r>
          </w:p>
        </w:tc>
        <w:tc>
          <w:tcPr>
            <w:tcW w:w="1954" w:type="dxa"/>
            <w:tcBorders>
              <w:top w:val="nil"/>
              <w:left w:val="nil"/>
              <w:bottom w:val="nil"/>
              <w:right w:val="nil"/>
            </w:tcBorders>
          </w:tcPr>
          <w:p>
            <w:pPr>
              <w:pStyle w:val="0"/>
            </w:pPr>
            <w:r>
              <w:rPr>
                <w:sz w:val="24"/>
              </w:rPr>
              <w:t xml:space="preserve">date_repayment</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дата</w:t>
            </w:r>
          </w:p>
        </w:tc>
      </w:tr>
      <w:tr>
        <w:tc>
          <w:tcPr>
            <w:tcW w:w="1070" w:type="dxa"/>
            <w:tcBorders>
              <w:top w:val="nil"/>
              <w:left w:val="nil"/>
              <w:bottom w:val="nil"/>
              <w:right w:val="nil"/>
            </w:tcBorders>
          </w:tcPr>
          <w:p>
            <w:pPr>
              <w:pStyle w:val="0"/>
              <w:jc w:val="center"/>
            </w:pPr>
            <w:r>
              <w:rPr>
                <w:sz w:val="24"/>
              </w:rPr>
              <w:t xml:space="preserve">3</w:t>
            </w:r>
          </w:p>
        </w:tc>
        <w:tc>
          <w:tcPr>
            <w:tcW w:w="1954" w:type="dxa"/>
            <w:tcBorders>
              <w:top w:val="nil"/>
              <w:left w:val="nil"/>
              <w:bottom w:val="nil"/>
              <w:right w:val="nil"/>
            </w:tcBorders>
          </w:tcPr>
          <w:p>
            <w:pPr>
              <w:pStyle w:val="0"/>
            </w:pPr>
            <w:r>
              <w:rPr>
                <w:sz w:val="24"/>
              </w:rPr>
              <w:t xml:space="preserve">weight</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xs:float</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масса (нетто в килограммах)</w:t>
            </w:r>
          </w:p>
        </w:tc>
      </w:tr>
      <w:tr>
        <w:tc>
          <w:tcPr>
            <w:tcW w:w="1070" w:type="dxa"/>
            <w:tcBorders>
              <w:top w:val="nil"/>
              <w:left w:val="nil"/>
              <w:bottom w:val="single" w:sz="4"/>
              <w:right w:val="nil"/>
            </w:tcBorders>
          </w:tcPr>
          <w:p>
            <w:pPr>
              <w:pStyle w:val="0"/>
              <w:jc w:val="center"/>
            </w:pPr>
            <w:r>
              <w:rPr>
                <w:sz w:val="24"/>
              </w:rPr>
              <w:t xml:space="preserve">4</w:t>
            </w:r>
          </w:p>
        </w:tc>
        <w:tc>
          <w:tcPr>
            <w:tcW w:w="1954" w:type="dxa"/>
            <w:tcBorders>
              <w:top w:val="nil"/>
              <w:left w:val="nil"/>
              <w:bottom w:val="single" w:sz="4"/>
              <w:right w:val="nil"/>
            </w:tcBorders>
          </w:tcPr>
          <w:p>
            <w:pPr>
              <w:pStyle w:val="0"/>
            </w:pPr>
            <w:r>
              <w:rPr>
                <w:sz w:val="24"/>
              </w:rPr>
              <w:t xml:space="preserve">full_repayment</w:t>
            </w:r>
          </w:p>
        </w:tc>
        <w:tc>
          <w:tcPr>
            <w:tcW w:w="1587" w:type="dxa"/>
            <w:tcBorders>
              <w:top w:val="nil"/>
              <w:left w:val="nil"/>
              <w:bottom w:val="single" w:sz="4"/>
              <w:right w:val="nil"/>
            </w:tcBorders>
          </w:tcPr>
          <w:p>
            <w:pPr>
              <w:pStyle w:val="0"/>
            </w:pPr>
            <w:r>
              <w:rPr>
                <w:sz w:val="24"/>
              </w:rPr>
              <w:t xml:space="preserve">элемент</w:t>
            </w:r>
          </w:p>
        </w:tc>
        <w:tc>
          <w:tcPr>
            <w:tcW w:w="1531" w:type="dxa"/>
            <w:tcBorders>
              <w:top w:val="nil"/>
              <w:left w:val="nil"/>
              <w:bottom w:val="single" w:sz="4"/>
              <w:right w:val="nil"/>
            </w:tcBorders>
          </w:tcPr>
          <w:p>
            <w:pPr>
              <w:pStyle w:val="0"/>
            </w:pPr>
            <w:r>
              <w:rPr>
                <w:sz w:val="24"/>
              </w:rPr>
              <w:t xml:space="preserve">xs:boolean</w:t>
            </w:r>
          </w:p>
        </w:tc>
        <w:tc>
          <w:tcPr>
            <w:tcW w:w="1531" w:type="dxa"/>
            <w:tcBorders>
              <w:top w:val="nil"/>
              <w:left w:val="nil"/>
              <w:bottom w:val="single" w:sz="4"/>
              <w:right w:val="nil"/>
            </w:tcBorders>
          </w:tcPr>
          <w:p>
            <w:pPr>
              <w:pStyle w:val="0"/>
              <w:jc w:val="center"/>
            </w:pPr>
            <w:r>
              <w:rPr>
                <w:sz w:val="24"/>
              </w:rPr>
              <w:t xml:space="preserve">да</w:t>
            </w:r>
          </w:p>
        </w:tc>
        <w:tc>
          <w:tcPr>
            <w:tcW w:w="1928" w:type="dxa"/>
            <w:tcBorders>
              <w:top w:val="nil"/>
              <w:left w:val="nil"/>
              <w:bottom w:val="single" w:sz="4"/>
              <w:right w:val="nil"/>
            </w:tcBorders>
          </w:tcPr>
          <w:p>
            <w:pPr>
              <w:pStyle w:val="0"/>
            </w:pPr>
            <w:r>
              <w:rPr>
                <w:sz w:val="24"/>
              </w:rPr>
            </w:r>
          </w:p>
        </w:tc>
        <w:tc>
          <w:tcPr>
            <w:tcW w:w="3969" w:type="dxa"/>
            <w:tcBorders>
              <w:top w:val="nil"/>
              <w:left w:val="nil"/>
              <w:bottom w:val="single" w:sz="4"/>
              <w:right w:val="nil"/>
            </w:tcBorders>
          </w:tcPr>
          <w:p>
            <w:pPr>
              <w:pStyle w:val="0"/>
            </w:pPr>
            <w:r>
              <w:rPr>
                <w:sz w:val="24"/>
              </w:rPr>
              <w:t xml:space="preserve">признак полного погашения</w:t>
            </w:r>
          </w:p>
        </w:tc>
      </w:tr>
    </w:tbl>
    <w:p>
      <w:pPr>
        <w:sectPr>
          <w:headerReference w:type="default" r:id="rId86"/>
          <w:headerReference w:type="first" r:id="rId86"/>
          <w:footerReference w:type="default" r:id="rId87"/>
          <w:footerReference w:type="first" r:id="rId87"/>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Правилам создания Федеральной</w:t>
      </w:r>
    </w:p>
    <w:p>
      <w:pPr>
        <w:pStyle w:val="0"/>
        <w:jc w:val="right"/>
      </w:pPr>
      <w:r>
        <w:rPr>
          <w:sz w:val="24"/>
        </w:rPr>
        <w:t xml:space="preserve">государственной информационной системы</w:t>
      </w:r>
    </w:p>
    <w:p>
      <w:pPr>
        <w:pStyle w:val="0"/>
        <w:jc w:val="right"/>
      </w:pPr>
      <w:r>
        <w:rPr>
          <w:sz w:val="24"/>
        </w:rPr>
        <w:t xml:space="preserve">прослеживаемости зерна и продуктов</w:t>
      </w:r>
    </w:p>
    <w:p>
      <w:pPr>
        <w:pStyle w:val="0"/>
        <w:jc w:val="right"/>
      </w:pPr>
      <w:r>
        <w:rPr>
          <w:sz w:val="24"/>
        </w:rPr>
        <w:t xml:space="preserve">переработки зерна, ее развития</w:t>
      </w:r>
    </w:p>
    <w:p>
      <w:pPr>
        <w:pStyle w:val="0"/>
        <w:jc w:val="right"/>
      </w:pPr>
      <w:r>
        <w:rPr>
          <w:sz w:val="24"/>
        </w:rPr>
        <w:t xml:space="preserve">и эксплуатации, включая правила</w:t>
      </w:r>
    </w:p>
    <w:p>
      <w:pPr>
        <w:pStyle w:val="0"/>
        <w:jc w:val="right"/>
      </w:pPr>
      <w:r>
        <w:rPr>
          <w:sz w:val="24"/>
        </w:rPr>
        <w:t xml:space="preserve">регистрации и представления сведений</w:t>
      </w:r>
    </w:p>
    <w:p>
      <w:pPr>
        <w:pStyle w:val="0"/>
        <w:jc w:val="right"/>
      </w:pPr>
      <w:r>
        <w:rPr>
          <w:sz w:val="24"/>
        </w:rPr>
        <w:t xml:space="preserve">и информации в Федеральную государственную</w:t>
      </w:r>
    </w:p>
    <w:p>
      <w:pPr>
        <w:pStyle w:val="0"/>
        <w:jc w:val="right"/>
      </w:pPr>
      <w:r>
        <w:rPr>
          <w:sz w:val="24"/>
        </w:rPr>
        <w:t xml:space="preserve">информационную систему прослеживаемости</w:t>
      </w:r>
    </w:p>
    <w:p>
      <w:pPr>
        <w:pStyle w:val="0"/>
        <w:jc w:val="right"/>
      </w:pPr>
      <w:r>
        <w:rPr>
          <w:sz w:val="24"/>
        </w:rPr>
        <w:t xml:space="preserve">зерна и продуктов переработки зерна,</w:t>
      </w:r>
    </w:p>
    <w:p>
      <w:pPr>
        <w:pStyle w:val="0"/>
        <w:jc w:val="right"/>
      </w:pPr>
      <w:r>
        <w:rPr>
          <w:sz w:val="24"/>
        </w:rPr>
        <w:t xml:space="preserve">сроки, формы и форматы представления</w:t>
      </w:r>
    </w:p>
    <w:p>
      <w:pPr>
        <w:pStyle w:val="0"/>
        <w:jc w:val="right"/>
      </w:pPr>
      <w:r>
        <w:rPr>
          <w:sz w:val="24"/>
        </w:rPr>
        <w:t xml:space="preserve">сведений и информации, требования</w:t>
      </w:r>
    </w:p>
    <w:p>
      <w:pPr>
        <w:pStyle w:val="0"/>
        <w:jc w:val="right"/>
      </w:pPr>
      <w:r>
        <w:rPr>
          <w:sz w:val="24"/>
        </w:rPr>
        <w:t xml:space="preserve">к обеспечению доступа к информации,</w:t>
      </w:r>
    </w:p>
    <w:p>
      <w:pPr>
        <w:pStyle w:val="0"/>
        <w:jc w:val="right"/>
      </w:pPr>
      <w:r>
        <w:rPr>
          <w:sz w:val="24"/>
        </w:rPr>
        <w:t xml:space="preserve">содержащейся в такой системе, а также</w:t>
      </w:r>
    </w:p>
    <w:p>
      <w:pPr>
        <w:pStyle w:val="0"/>
        <w:jc w:val="right"/>
      </w:pPr>
      <w:r>
        <w:rPr>
          <w:sz w:val="24"/>
        </w:rPr>
        <w:t xml:space="preserve">формы и порядок направления запросов</w:t>
      </w:r>
    </w:p>
    <w:p>
      <w:pPr>
        <w:pStyle w:val="0"/>
        <w:jc w:val="right"/>
      </w:pPr>
      <w:r>
        <w:rPr>
          <w:sz w:val="24"/>
        </w:rPr>
        <w:t xml:space="preserve">о представлении информации,</w:t>
      </w:r>
    </w:p>
    <w:p>
      <w:pPr>
        <w:pStyle w:val="0"/>
        <w:jc w:val="right"/>
      </w:pPr>
      <w:r>
        <w:rPr>
          <w:sz w:val="24"/>
        </w:rPr>
        <w:t xml:space="preserve">в том числе с использованием</w:t>
      </w:r>
    </w:p>
    <w:p>
      <w:pPr>
        <w:pStyle w:val="0"/>
        <w:jc w:val="right"/>
      </w:pPr>
      <w:r>
        <w:rPr>
          <w:sz w:val="24"/>
        </w:rPr>
        <w:t xml:space="preserve">информационно-телекоммуникационных</w:t>
      </w:r>
    </w:p>
    <w:p>
      <w:pPr>
        <w:pStyle w:val="0"/>
        <w:jc w:val="right"/>
      </w:pPr>
      <w:r>
        <w:rPr>
          <w:sz w:val="24"/>
        </w:rPr>
        <w:t xml:space="preserve">сетей общего пользования, включая сеть</w:t>
      </w:r>
    </w:p>
    <w:p>
      <w:pPr>
        <w:pStyle w:val="0"/>
        <w:jc w:val="right"/>
      </w:pPr>
      <w:r>
        <w:rPr>
          <w:sz w:val="24"/>
        </w:rPr>
        <w:t xml:space="preserve">"Интернет" и единый портал государственных</w:t>
      </w:r>
    </w:p>
    <w:p>
      <w:pPr>
        <w:pStyle w:val="0"/>
        <w:jc w:val="right"/>
      </w:pPr>
      <w:r>
        <w:rPr>
          <w:sz w:val="24"/>
        </w:rPr>
        <w:t xml:space="preserve">и муниципальных услуг</w:t>
      </w:r>
    </w:p>
    <w:p>
      <w:pPr>
        <w:pStyle w:val="0"/>
        <w:jc w:val="both"/>
      </w:pPr>
      <w:r>
        <w:rPr>
          <w:sz w:val="24"/>
        </w:rPr>
      </w:r>
    </w:p>
    <w:bookmarkStart w:id="3778" w:name="P3778"/>
    <w:bookmarkEnd w:id="3778"/>
    <w:p>
      <w:pPr>
        <w:pStyle w:val="2"/>
        <w:jc w:val="center"/>
      </w:pPr>
      <w:r>
        <w:rPr>
          <w:sz w:val="24"/>
        </w:rPr>
        <w:t xml:space="preserve">ПЕРЕЧЕНЬ</w:t>
      </w:r>
    </w:p>
    <w:p>
      <w:pPr>
        <w:pStyle w:val="2"/>
        <w:jc w:val="center"/>
      </w:pPr>
      <w:r>
        <w:rPr>
          <w:sz w:val="24"/>
        </w:rPr>
        <w:t xml:space="preserve">РАЗМЕЩАЕМЫХ В ИНФОРМАЦИОННО-ТЕЛЕКОММУНИКАЦИОННЫХ СЕТЯХ</w:t>
      </w:r>
    </w:p>
    <w:p>
      <w:pPr>
        <w:pStyle w:val="2"/>
        <w:jc w:val="center"/>
      </w:pPr>
      <w:r>
        <w:rPr>
          <w:sz w:val="24"/>
        </w:rPr>
        <w:t xml:space="preserve">ОБЩЕГО ПОЛЬЗОВАНИЯ, В ТОМ ЧИСЛЕ В СЕТИ "ИНТЕРНЕТ", СВЕДЕНИЙ</w:t>
      </w:r>
    </w:p>
    <w:p>
      <w:pPr>
        <w:pStyle w:val="2"/>
        <w:jc w:val="center"/>
      </w:pPr>
      <w:r>
        <w:rPr>
          <w:sz w:val="24"/>
        </w:rPr>
        <w:t xml:space="preserve">И ИНФОРМАЦИИ, СОДЕРЖАЩИХСЯ В ФЕДЕРАЛЬНОЙ ГОСУДАРСТВЕННОЙ</w:t>
      </w:r>
    </w:p>
    <w:p>
      <w:pPr>
        <w:pStyle w:val="2"/>
        <w:jc w:val="center"/>
      </w:pPr>
      <w:r>
        <w:rPr>
          <w:sz w:val="24"/>
        </w:rPr>
        <w:t xml:space="preserve">ИНФОРМАЦИОННОЙ СИСТЕМЕ ПРОСЛЕЖИВАЕМОСТИ ЗЕРНА И ПРОДУКТОВ</w:t>
      </w:r>
    </w:p>
    <w:p>
      <w:pPr>
        <w:pStyle w:val="2"/>
        <w:jc w:val="center"/>
      </w:pPr>
      <w:r>
        <w:rPr>
          <w:sz w:val="24"/>
        </w:rPr>
        <w:t xml:space="preserve">ПЕРЕРАБОТКИ ЗЕРНА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02"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28.05.2025 N 749)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Перечень уполномоченных Правительством Российской Федерации федеральных органов исполнительной власти и подведомственных им федеральных государственных бюджетных учреждений, осуществляющих государственный мониторинг зерна</w:t>
      </w:r>
    </w:p>
    <w:p>
      <w:pPr>
        <w:pStyle w:val="0"/>
        <w:spacing w:before="240" w:lineRule="auto"/>
        <w:ind w:firstLine="540"/>
        <w:jc w:val="both"/>
      </w:pPr>
      <w:r>
        <w:rPr>
          <w:sz w:val="24"/>
        </w:rPr>
        <w:t xml:space="preserve">2. План проведения плановых контрольных (надзорных) мероприятий в области обеспечения качества и безопасности зерна и продуктов переработки зерна юридических лиц и индивидуальных предпринимателей на очередной год</w:t>
      </w:r>
    </w:p>
    <w:p>
      <w:pPr>
        <w:pStyle w:val="0"/>
        <w:spacing w:before="240" w:lineRule="auto"/>
        <w:ind w:firstLine="540"/>
        <w:jc w:val="both"/>
      </w:pPr>
      <w:r>
        <w:rPr>
          <w:sz w:val="24"/>
        </w:rPr>
        <w:t xml:space="preserve">3. Результаты проведения плановых и внеплановых контрольных (надзорных) мероприятий в области обеспечения качества и безопасности зерна и продуктов переработки зерна, проведенных в соответствии с </w:t>
      </w:r>
      <w:hyperlink w:history="0" r:id="rId103" w:tooltip="Постановление Правительства РФ от 30.06.2021 N 1079 (ред. от 20.08.2025) &quot;О федеральном государственном контроле (надзоре) в области обеспечения качества и безопасности зерна и продуктов переработки зерна&quot; (вместе с &quot;Положением о федеральном государственном контроле (надзоре) в области обеспечения качества и безопасности зерна и продуктов переработки зерна&quot;, &quot;Правилами осуществления федерального государственного контроля (надзора) в области обеспечения качества и безопасности зерна и продуктов переработки з {КонсультантПлюс}">
        <w:r>
          <w:rPr>
            <w:sz w:val="24"/>
            <w:color w:val="0000ff"/>
          </w:rPr>
          <w:t xml:space="preserve">постановлением</w:t>
        </w:r>
      </w:hyperlink>
      <w:r>
        <w:rPr>
          <w:sz w:val="24"/>
        </w:rPr>
        <w:t xml:space="preserve"> Правительства Российской Федерации от 30 июня 2021 г. N 1079 "О федеральном государственном контроле (надзоре) в области обеспечения качества и безопасности зерна и продуктов переработки зерна", а также результаты проверок, проведенных Федеральной службой по ветеринарному и фитосанитарному надзору, ее территориальными органами и подведомственными организациями</w:t>
      </w:r>
    </w:p>
    <w:p>
      <w:pPr>
        <w:pStyle w:val="0"/>
        <w:spacing w:before="240" w:lineRule="auto"/>
        <w:ind w:firstLine="540"/>
        <w:jc w:val="both"/>
      </w:pPr>
      <w:r>
        <w:rPr>
          <w:sz w:val="24"/>
        </w:rPr>
        <w:t xml:space="preserve">4. Статистическая информация, сформированная Федеральной службой по ветеринарному и фитосанитарному надзору в соответствии с федеральным планом статистических работ, а также статистическая информация по результатам проведения плановых и внеплановых контрольных (надзорных) мероприятий в области обеспечения качества и безопасности зерна и продуктов переработки зерна</w:t>
      </w:r>
    </w:p>
    <w:p>
      <w:pPr>
        <w:pStyle w:val="0"/>
        <w:spacing w:before="240" w:lineRule="auto"/>
        <w:ind w:firstLine="540"/>
        <w:jc w:val="both"/>
      </w:pPr>
      <w:r>
        <w:rPr>
          <w:sz w:val="24"/>
        </w:rPr>
        <w:t xml:space="preserve">5. Информация о результатах государственного мониторинга зерна, включая объем производства зерна по видам зерновых культур (наименование) и потребительские свойства, в месте производства (выращивания зерновых культур) с географическим указанием</w:t>
      </w:r>
    </w:p>
    <w:p>
      <w:pPr>
        <w:pStyle w:val="0"/>
        <w:jc w:val="both"/>
      </w:pPr>
      <w:r>
        <w:rPr>
          <w:sz w:val="24"/>
        </w:rPr>
        <w:t xml:space="preserve">(п. 5 в ред. </w:t>
      </w:r>
      <w:hyperlink w:history="0" r:id="rId104"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6. Сведения об объемах ввоза (вывоза) зерна и продуктов переработки зерна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Правилам создания Федеральной</w:t>
      </w:r>
    </w:p>
    <w:p>
      <w:pPr>
        <w:pStyle w:val="0"/>
        <w:jc w:val="right"/>
      </w:pPr>
      <w:r>
        <w:rPr>
          <w:sz w:val="24"/>
        </w:rPr>
        <w:t xml:space="preserve">государственной информационной системы</w:t>
      </w:r>
    </w:p>
    <w:p>
      <w:pPr>
        <w:pStyle w:val="0"/>
        <w:jc w:val="right"/>
      </w:pPr>
      <w:r>
        <w:rPr>
          <w:sz w:val="24"/>
        </w:rPr>
        <w:t xml:space="preserve">прослеживаемости зерна и продуктов</w:t>
      </w:r>
    </w:p>
    <w:p>
      <w:pPr>
        <w:pStyle w:val="0"/>
        <w:jc w:val="right"/>
      </w:pPr>
      <w:r>
        <w:rPr>
          <w:sz w:val="24"/>
        </w:rPr>
        <w:t xml:space="preserve">переработки зерна, ее развития</w:t>
      </w:r>
    </w:p>
    <w:p>
      <w:pPr>
        <w:pStyle w:val="0"/>
        <w:jc w:val="right"/>
      </w:pPr>
      <w:r>
        <w:rPr>
          <w:sz w:val="24"/>
        </w:rPr>
        <w:t xml:space="preserve">и эксплуатации, включая правила</w:t>
      </w:r>
    </w:p>
    <w:p>
      <w:pPr>
        <w:pStyle w:val="0"/>
        <w:jc w:val="right"/>
      </w:pPr>
      <w:r>
        <w:rPr>
          <w:sz w:val="24"/>
        </w:rPr>
        <w:t xml:space="preserve">регистрации и представления сведений</w:t>
      </w:r>
    </w:p>
    <w:p>
      <w:pPr>
        <w:pStyle w:val="0"/>
        <w:jc w:val="right"/>
      </w:pPr>
      <w:r>
        <w:rPr>
          <w:sz w:val="24"/>
        </w:rPr>
        <w:t xml:space="preserve">и информации в Федеральную государственную</w:t>
      </w:r>
    </w:p>
    <w:p>
      <w:pPr>
        <w:pStyle w:val="0"/>
        <w:jc w:val="right"/>
      </w:pPr>
      <w:r>
        <w:rPr>
          <w:sz w:val="24"/>
        </w:rPr>
        <w:t xml:space="preserve">информационную систему прослеживаемости</w:t>
      </w:r>
    </w:p>
    <w:p>
      <w:pPr>
        <w:pStyle w:val="0"/>
        <w:jc w:val="right"/>
      </w:pPr>
      <w:r>
        <w:rPr>
          <w:sz w:val="24"/>
        </w:rPr>
        <w:t xml:space="preserve">зерна и продуктов переработки зерна,</w:t>
      </w:r>
    </w:p>
    <w:p>
      <w:pPr>
        <w:pStyle w:val="0"/>
        <w:jc w:val="right"/>
      </w:pPr>
      <w:r>
        <w:rPr>
          <w:sz w:val="24"/>
        </w:rPr>
        <w:t xml:space="preserve">сроки, формы и форматы представления</w:t>
      </w:r>
    </w:p>
    <w:p>
      <w:pPr>
        <w:pStyle w:val="0"/>
        <w:jc w:val="right"/>
      </w:pPr>
      <w:r>
        <w:rPr>
          <w:sz w:val="24"/>
        </w:rPr>
        <w:t xml:space="preserve">сведений и информации, требования</w:t>
      </w:r>
    </w:p>
    <w:p>
      <w:pPr>
        <w:pStyle w:val="0"/>
        <w:jc w:val="right"/>
      </w:pPr>
      <w:r>
        <w:rPr>
          <w:sz w:val="24"/>
        </w:rPr>
        <w:t xml:space="preserve">к обеспечению доступа к информации,</w:t>
      </w:r>
    </w:p>
    <w:p>
      <w:pPr>
        <w:pStyle w:val="0"/>
        <w:jc w:val="right"/>
      </w:pPr>
      <w:r>
        <w:rPr>
          <w:sz w:val="24"/>
        </w:rPr>
        <w:t xml:space="preserve">содержащейся в такой системе, а также</w:t>
      </w:r>
    </w:p>
    <w:p>
      <w:pPr>
        <w:pStyle w:val="0"/>
        <w:jc w:val="right"/>
      </w:pPr>
      <w:r>
        <w:rPr>
          <w:sz w:val="24"/>
        </w:rPr>
        <w:t xml:space="preserve">формы и порядок направления запросов</w:t>
      </w:r>
    </w:p>
    <w:p>
      <w:pPr>
        <w:pStyle w:val="0"/>
        <w:jc w:val="right"/>
      </w:pPr>
      <w:r>
        <w:rPr>
          <w:sz w:val="24"/>
        </w:rPr>
        <w:t xml:space="preserve">о представлении информации,</w:t>
      </w:r>
    </w:p>
    <w:p>
      <w:pPr>
        <w:pStyle w:val="0"/>
        <w:jc w:val="right"/>
      </w:pPr>
      <w:r>
        <w:rPr>
          <w:sz w:val="24"/>
        </w:rPr>
        <w:t xml:space="preserve">в том числе с использованием</w:t>
      </w:r>
    </w:p>
    <w:p>
      <w:pPr>
        <w:pStyle w:val="0"/>
        <w:jc w:val="right"/>
      </w:pPr>
      <w:r>
        <w:rPr>
          <w:sz w:val="24"/>
        </w:rPr>
        <w:t xml:space="preserve">информационно-телекоммуникационных</w:t>
      </w:r>
    </w:p>
    <w:p>
      <w:pPr>
        <w:pStyle w:val="0"/>
        <w:jc w:val="right"/>
      </w:pPr>
      <w:r>
        <w:rPr>
          <w:sz w:val="24"/>
        </w:rPr>
        <w:t xml:space="preserve">сетей общего пользования, включая сеть</w:t>
      </w:r>
    </w:p>
    <w:p>
      <w:pPr>
        <w:pStyle w:val="0"/>
        <w:jc w:val="right"/>
      </w:pPr>
      <w:r>
        <w:rPr>
          <w:sz w:val="24"/>
        </w:rPr>
        <w:t xml:space="preserve">"Интернет" и единый портал государственных</w:t>
      </w:r>
    </w:p>
    <w:p>
      <w:pPr>
        <w:pStyle w:val="0"/>
        <w:jc w:val="right"/>
      </w:pPr>
      <w:r>
        <w:rPr>
          <w:sz w:val="24"/>
        </w:rPr>
        <w:t xml:space="preserve">и муниципальных услуг</w:t>
      </w:r>
    </w:p>
    <w:p>
      <w:pPr>
        <w:pStyle w:val="0"/>
        <w:jc w:val="both"/>
      </w:pPr>
      <w:r>
        <w:rPr>
          <w:sz w:val="24"/>
        </w:rPr>
      </w:r>
    </w:p>
    <w:bookmarkStart w:id="3821" w:name="P3821"/>
    <w:bookmarkEnd w:id="3821"/>
    <w:p>
      <w:pPr>
        <w:pStyle w:val="2"/>
        <w:jc w:val="center"/>
      </w:pPr>
      <w:r>
        <w:rPr>
          <w:sz w:val="24"/>
        </w:rPr>
        <w:t xml:space="preserve">ПЕРЕЧЕНЬ ИНФОРМАЦИИ, РАЗМЕЩАЕМОЙ В ФОРМЕ ОТКРЫТЫХ ДАННЫХ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05"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28.05.2025 N 749)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7087"/>
        <w:gridCol w:w="1984"/>
      </w:tblGrid>
      <w:tr>
        <w:tblPrEx>
          <w:tblBorders>
            <w:insideV w:val="single" w:sz="4"/>
            <w:insideH w:val="single" w:sz="4"/>
          </w:tblBorders>
        </w:tblPrEx>
        <w:tc>
          <w:tcPr>
            <w:tcW w:w="7087" w:type="dxa"/>
            <w:tcBorders>
              <w:top w:val="single" w:sz="4"/>
              <w:left w:val="nil"/>
              <w:bottom w:val="single" w:sz="4"/>
            </w:tcBorders>
          </w:tcPr>
          <w:p>
            <w:pPr>
              <w:pStyle w:val="0"/>
              <w:jc w:val="center"/>
            </w:pPr>
            <w:r>
              <w:rPr>
                <w:sz w:val="24"/>
              </w:rPr>
              <w:t xml:space="preserve">Наименование информации</w:t>
            </w:r>
          </w:p>
        </w:tc>
        <w:tc>
          <w:tcPr>
            <w:tcW w:w="1984" w:type="dxa"/>
            <w:tcBorders>
              <w:top w:val="single" w:sz="4"/>
              <w:bottom w:val="single" w:sz="4"/>
              <w:right w:val="nil"/>
            </w:tcBorders>
          </w:tcPr>
          <w:p>
            <w:pPr>
              <w:pStyle w:val="0"/>
              <w:jc w:val="center"/>
            </w:pPr>
            <w:r>
              <w:rPr>
                <w:sz w:val="24"/>
              </w:rPr>
              <w:t xml:space="preserve">Срок размещения</w:t>
            </w:r>
          </w:p>
        </w:tc>
      </w:tr>
      <w:tr>
        <w:tc>
          <w:tcPr>
            <w:gridSpan w:val="2"/>
            <w:tcW w:w="9071" w:type="dxa"/>
            <w:tcBorders>
              <w:top w:val="single" w:sz="4"/>
              <w:left w:val="nil"/>
              <w:bottom w:val="nil"/>
              <w:right w:val="nil"/>
            </w:tcBorders>
          </w:tcPr>
          <w:p>
            <w:pPr>
              <w:pStyle w:val="0"/>
              <w:jc w:val="both"/>
            </w:pPr>
            <w:r>
              <w:rPr>
                <w:sz w:val="24"/>
              </w:rPr>
              <w:t xml:space="preserve">Позиция исключена. - </w:t>
            </w:r>
            <w:hyperlink w:history="0" r:id="rId106"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28.05.2025 N 749</w:t>
            </w:r>
          </w:p>
        </w:tc>
      </w:tr>
      <w:tr>
        <w:tc>
          <w:tcPr>
            <w:tcW w:w="7087" w:type="dxa"/>
            <w:tcBorders>
              <w:top w:val="nil"/>
              <w:left w:val="nil"/>
              <w:bottom w:val="nil"/>
              <w:right w:val="nil"/>
            </w:tcBorders>
          </w:tcPr>
          <w:p>
            <w:pPr>
              <w:pStyle w:val="0"/>
            </w:pPr>
            <w:r>
              <w:rPr>
                <w:sz w:val="24"/>
              </w:rPr>
              <w:t xml:space="preserve">Информация о выданных товаросопроводительных документах на партию зерна или партию продуктов переработки зерна, включая номер и дату</w:t>
            </w:r>
          </w:p>
        </w:tc>
        <w:tc>
          <w:tcPr>
            <w:tcW w:w="1984" w:type="dxa"/>
            <w:tcBorders>
              <w:top w:val="nil"/>
              <w:left w:val="nil"/>
              <w:bottom w:val="nil"/>
              <w:right w:val="nil"/>
            </w:tcBorders>
          </w:tcPr>
          <w:p>
            <w:pPr>
              <w:pStyle w:val="0"/>
              <w:jc w:val="center"/>
            </w:pPr>
            <w:r>
              <w:rPr>
                <w:sz w:val="24"/>
              </w:rPr>
              <w:t xml:space="preserve">ежедневно</w:t>
            </w:r>
          </w:p>
        </w:tc>
      </w:tr>
      <w:tr>
        <w:tc>
          <w:tcPr>
            <w:tcW w:w="7087" w:type="dxa"/>
            <w:tcBorders>
              <w:top w:val="nil"/>
              <w:left w:val="nil"/>
              <w:bottom w:val="nil"/>
              <w:right w:val="nil"/>
            </w:tcBorders>
          </w:tcPr>
          <w:p>
            <w:pPr>
              <w:pStyle w:val="0"/>
            </w:pPr>
            <w:r>
              <w:rPr>
                <w:sz w:val="24"/>
              </w:rPr>
              <w:t xml:space="preserve">Информация о перевозчиках партии зерна и (или) партии продуктов переработки зерна</w:t>
            </w:r>
          </w:p>
        </w:tc>
        <w:tc>
          <w:tcPr>
            <w:tcW w:w="1984" w:type="dxa"/>
            <w:tcBorders>
              <w:top w:val="nil"/>
              <w:left w:val="nil"/>
              <w:bottom w:val="nil"/>
              <w:right w:val="nil"/>
            </w:tcBorders>
          </w:tcPr>
          <w:p>
            <w:pPr>
              <w:pStyle w:val="0"/>
              <w:jc w:val="center"/>
            </w:pPr>
            <w:r>
              <w:rPr>
                <w:sz w:val="24"/>
              </w:rPr>
              <w:t xml:space="preserve">ежегодно, до 1 марта</w:t>
            </w:r>
          </w:p>
        </w:tc>
      </w:tr>
      <w:tr>
        <w:tc>
          <w:tcPr>
            <w:tcW w:w="7087" w:type="dxa"/>
            <w:tcBorders>
              <w:top w:val="nil"/>
              <w:left w:val="nil"/>
              <w:bottom w:val="nil"/>
              <w:right w:val="nil"/>
            </w:tcBorders>
          </w:tcPr>
          <w:p>
            <w:pPr>
              <w:pStyle w:val="0"/>
            </w:pPr>
            <w:r>
              <w:rPr>
                <w:sz w:val="24"/>
              </w:rPr>
              <w:t xml:space="preserve">Информация о закупках партий зерна и партий продуктов переработки зерна для государственных и муниципальных нужд</w:t>
            </w:r>
          </w:p>
        </w:tc>
        <w:tc>
          <w:tcPr>
            <w:tcW w:w="1984" w:type="dxa"/>
            <w:tcBorders>
              <w:top w:val="nil"/>
              <w:left w:val="nil"/>
              <w:bottom w:val="nil"/>
              <w:right w:val="nil"/>
            </w:tcBorders>
          </w:tcPr>
          <w:p>
            <w:pPr>
              <w:pStyle w:val="0"/>
              <w:jc w:val="center"/>
            </w:pPr>
            <w:r>
              <w:rPr>
                <w:sz w:val="24"/>
              </w:rPr>
              <w:t xml:space="preserve">ежегодно, до 10 апреля</w:t>
            </w:r>
          </w:p>
        </w:tc>
      </w:tr>
      <w:tr>
        <w:tc>
          <w:tcPr>
            <w:tcW w:w="7087" w:type="dxa"/>
            <w:tcBorders>
              <w:top w:val="nil"/>
              <w:left w:val="nil"/>
              <w:bottom w:val="nil"/>
              <w:right w:val="nil"/>
            </w:tcBorders>
          </w:tcPr>
          <w:p>
            <w:pPr>
              <w:pStyle w:val="0"/>
            </w:pPr>
            <w:r>
              <w:rPr>
                <w:sz w:val="24"/>
              </w:rPr>
              <w:t xml:space="preserve">Информация о закупках зерна в федеральный интервенционный фонд сельскохозяйственной продукции, его хранении в составе федерального интервенционного фонда сельскохозяйственной продукции и реализации</w:t>
            </w:r>
          </w:p>
        </w:tc>
        <w:tc>
          <w:tcPr>
            <w:tcW w:w="1984" w:type="dxa"/>
            <w:tcBorders>
              <w:top w:val="nil"/>
              <w:left w:val="nil"/>
              <w:bottom w:val="nil"/>
              <w:right w:val="nil"/>
            </w:tcBorders>
          </w:tcPr>
          <w:p>
            <w:pPr>
              <w:pStyle w:val="0"/>
              <w:jc w:val="center"/>
            </w:pPr>
            <w:r>
              <w:rPr>
                <w:sz w:val="24"/>
              </w:rPr>
              <w:t xml:space="preserve">по истечении 10 дней со дня принятия решения</w:t>
            </w:r>
          </w:p>
        </w:tc>
      </w:tr>
      <w:tr>
        <w:tc>
          <w:tcPr>
            <w:gridSpan w:val="2"/>
            <w:tcW w:w="9071" w:type="dxa"/>
            <w:tcBorders>
              <w:top w:val="nil"/>
              <w:left w:val="nil"/>
              <w:bottom w:val="nil"/>
              <w:right w:val="nil"/>
            </w:tcBorders>
          </w:tcPr>
          <w:p>
            <w:pPr>
              <w:pStyle w:val="0"/>
              <w:jc w:val="both"/>
            </w:pPr>
            <w:r>
              <w:rPr>
                <w:sz w:val="24"/>
              </w:rPr>
              <w:t xml:space="preserve">Позиция исключена. - </w:t>
            </w:r>
            <w:hyperlink w:history="0" r:id="rId107"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28.05.2025 N 749</w:t>
            </w:r>
          </w:p>
        </w:tc>
      </w:tr>
      <w:tr>
        <w:tc>
          <w:tcPr>
            <w:tcW w:w="7087" w:type="dxa"/>
            <w:tcBorders>
              <w:top w:val="nil"/>
              <w:left w:val="nil"/>
              <w:bottom w:val="nil"/>
              <w:right w:val="nil"/>
            </w:tcBorders>
          </w:tcPr>
          <w:p>
            <w:pPr>
              <w:pStyle w:val="0"/>
            </w:pPr>
            <w:r>
              <w:rPr>
                <w:sz w:val="24"/>
              </w:rPr>
              <w:t xml:space="preserve">Информация об объеме зерна или продуктов переработки зерна, утилизированного собственником (владельцем) по результатам экспертизы зерна, о возврате партии зерна или об утилизации партии зерна</w:t>
            </w:r>
          </w:p>
        </w:tc>
        <w:tc>
          <w:tcPr>
            <w:tcW w:w="1984" w:type="dxa"/>
            <w:tcBorders>
              <w:top w:val="nil"/>
              <w:left w:val="nil"/>
              <w:bottom w:val="nil"/>
              <w:right w:val="nil"/>
            </w:tcBorders>
          </w:tcPr>
          <w:p>
            <w:pPr>
              <w:pStyle w:val="0"/>
              <w:jc w:val="center"/>
            </w:pPr>
            <w:r>
              <w:rPr>
                <w:sz w:val="24"/>
              </w:rPr>
              <w:t xml:space="preserve">один раз в полгода</w:t>
            </w:r>
          </w:p>
        </w:tc>
      </w:tr>
      <w:tr>
        <w:tc>
          <w:tcPr>
            <w:tcW w:w="7087" w:type="dxa"/>
            <w:tcBorders>
              <w:top w:val="nil"/>
              <w:left w:val="nil"/>
              <w:bottom w:val="single" w:sz="4"/>
              <w:right w:val="nil"/>
            </w:tcBorders>
          </w:tcPr>
          <w:p>
            <w:pPr>
              <w:pStyle w:val="0"/>
            </w:pPr>
            <w:r>
              <w:rPr>
                <w:sz w:val="24"/>
              </w:rPr>
              <w:t xml:space="preserve">Информация об объеме зерна, возвращенного собственником (владельцем) по результатам экспертизы зерна о возврате партии зерна или об утилизации партии зерна</w:t>
            </w:r>
          </w:p>
        </w:tc>
        <w:tc>
          <w:tcPr>
            <w:tcW w:w="1984" w:type="dxa"/>
            <w:tcBorders>
              <w:top w:val="nil"/>
              <w:left w:val="nil"/>
              <w:bottom w:val="single" w:sz="4"/>
              <w:right w:val="nil"/>
            </w:tcBorders>
          </w:tcPr>
          <w:p>
            <w:pPr>
              <w:pStyle w:val="0"/>
              <w:jc w:val="center"/>
            </w:pPr>
            <w:r>
              <w:rPr>
                <w:sz w:val="24"/>
              </w:rPr>
              <w:t xml:space="preserve">один раз в полгода</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09.10.2021 N 1722</w:t>
            <w:br/>
            <w:t>(ред. от 28.05.2025)</w:t>
            <w:br/>
            <w:t>"О Федеральной государственной информационной 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23.01.2026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09.10.2021 N 1722</w:t>
            <w:br/>
            <w:t>(ред. от 28.05.2025)</w:t>
            <w:br/>
            <w:t>"О Федеральной государственной информационной 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99997&amp;date=23.01.2026&amp;dst=100014&amp;field=134" TargetMode = "External"/><Relationship Id="rId9" Type="http://schemas.openxmlformats.org/officeDocument/2006/relationships/hyperlink" Target="https://login.consultant.ru/link/?req=doc&amp;base=LAW&amp;n=512825&amp;date=23.01.2026&amp;dst=100035&amp;field=134" TargetMode = "External"/><Relationship Id="rId10" Type="http://schemas.openxmlformats.org/officeDocument/2006/relationships/hyperlink" Target="https://login.consultant.ru/link/?req=doc&amp;base=LAW&amp;n=494618&amp;date=23.01.2026&amp;dst=24&amp;field=134" TargetMode = "External"/><Relationship Id="rId11" Type="http://schemas.openxmlformats.org/officeDocument/2006/relationships/hyperlink" Target="https://login.consultant.ru/link/?req=doc&amp;base=LAW&amp;n=499997&amp;date=23.01.2026&amp;dst=100014&amp;field=134" TargetMode = "External"/><Relationship Id="rId12" Type="http://schemas.openxmlformats.org/officeDocument/2006/relationships/hyperlink" Target="https://login.consultant.ru/link/?req=doc&amp;base=LAW&amp;n=512825&amp;date=23.01.2026&amp;dst=100035&amp;field=134" TargetMode = "External"/><Relationship Id="rId13" Type="http://schemas.openxmlformats.org/officeDocument/2006/relationships/hyperlink" Target="https://login.consultant.ru/link/?req=doc&amp;base=LAW&amp;n=494618&amp;date=23.01.2026&amp;dst=25&amp;field=134" TargetMode = "External"/><Relationship Id="rId14" Type="http://schemas.openxmlformats.org/officeDocument/2006/relationships/hyperlink" Target="https://login.consultant.ru/link/?req=doc&amp;base=LAW&amp;n=499997&amp;date=23.01.2026&amp;dst=100015&amp;field=134" TargetMode = "External"/><Relationship Id="rId15" Type="http://schemas.openxmlformats.org/officeDocument/2006/relationships/hyperlink" Target="https://login.consultant.ru/link/?req=doc&amp;base=LAW&amp;n=511262&amp;date=23.01.2026" TargetMode = "External"/><Relationship Id="rId16" Type="http://schemas.openxmlformats.org/officeDocument/2006/relationships/hyperlink" Target="https://login.consultant.ru/link/?req=doc&amp;base=LAW&amp;n=494618&amp;date=23.01.2026" TargetMode = "External"/><Relationship Id="rId17" Type="http://schemas.openxmlformats.org/officeDocument/2006/relationships/hyperlink" Target="https://login.consultant.ru/link/?req=doc&amp;base=LAW&amp;n=494618&amp;date=23.01.2026" TargetMode = "External"/><Relationship Id="rId18" Type="http://schemas.openxmlformats.org/officeDocument/2006/relationships/hyperlink" Target="https://login.consultant.ru/link/?req=doc&amp;base=LAW&amp;n=512825&amp;date=23.01.2026&amp;dst=100036&amp;field=134" TargetMode = "External"/><Relationship Id="rId19" Type="http://schemas.openxmlformats.org/officeDocument/2006/relationships/hyperlink" Target="https://login.consultant.ru/link/?req=doc&amp;base=LAW&amp;n=524560&amp;date=23.01.2026&amp;dst=101424&amp;field=134" TargetMode = "External"/><Relationship Id="rId20" Type="http://schemas.openxmlformats.org/officeDocument/2006/relationships/hyperlink" Target="https://login.consultant.ru/link/?req=doc&amp;base=LAW&amp;n=311793&amp;date=23.01.2026" TargetMode = "External"/><Relationship Id="rId21" Type="http://schemas.openxmlformats.org/officeDocument/2006/relationships/hyperlink" Target="https://login.consultant.ru/link/?req=doc&amp;base=LAW&amp;n=494618&amp;date=23.01.2026&amp;dst=25&amp;field=134" TargetMode = "External"/><Relationship Id="rId22" Type="http://schemas.openxmlformats.org/officeDocument/2006/relationships/hyperlink" Target="https://login.consultant.ru/link/?req=doc&amp;base=LAW&amp;n=494618&amp;date=23.01.2026&amp;dst=25&amp;field=134" TargetMode = "External"/><Relationship Id="rId23" Type="http://schemas.openxmlformats.org/officeDocument/2006/relationships/hyperlink" Target="https://login.consultant.ru/link/?req=doc&amp;base=LAW&amp;n=395143&amp;date=23.01.2026&amp;dst=100009&amp;field=134" TargetMode = "External"/><Relationship Id="rId24" Type="http://schemas.openxmlformats.org/officeDocument/2006/relationships/hyperlink" Target="https://login.consultant.ru/link/?req=doc&amp;base=LAW&amp;n=499997&amp;date=23.01.2026&amp;dst=100016&amp;field=134" TargetMode = "External"/><Relationship Id="rId25" Type="http://schemas.openxmlformats.org/officeDocument/2006/relationships/hyperlink" Target="https://login.consultant.ru/link/?req=doc&amp;base=LAW&amp;n=512825&amp;date=23.01.2026&amp;dst=100038&amp;field=134" TargetMode = "External"/><Relationship Id="rId26" Type="http://schemas.openxmlformats.org/officeDocument/2006/relationships/hyperlink" Target="https://login.consultant.ru/link/?req=doc&amp;base=LAW&amp;n=512825&amp;date=23.01.2026&amp;dst=100039&amp;field=134" TargetMode = "External"/><Relationship Id="rId27" Type="http://schemas.openxmlformats.org/officeDocument/2006/relationships/hyperlink" Target="https://login.consultant.ru/link/?req=doc&amp;base=LAW&amp;n=508807&amp;date=23.01.2026" TargetMode = "External"/><Relationship Id="rId28" Type="http://schemas.openxmlformats.org/officeDocument/2006/relationships/hyperlink" Target="https://login.consultant.ru/link/?req=doc&amp;base=LAW&amp;n=501509&amp;date=23.01.2026&amp;dst=100010&amp;field=134" TargetMode = "External"/><Relationship Id="rId29" Type="http://schemas.openxmlformats.org/officeDocument/2006/relationships/hyperlink" Target="https://login.consultant.ru/link/?req=doc&amp;base=LAW&amp;n=395143&amp;date=23.01.2026&amp;dst=100009&amp;field=134" TargetMode = "External"/><Relationship Id="rId30" Type="http://schemas.openxmlformats.org/officeDocument/2006/relationships/hyperlink" Target="https://login.consultant.ru/link/?req=doc&amp;base=LAW&amp;n=494618&amp;date=23.01.2026&amp;dst=25&amp;field=134" TargetMode = "External"/><Relationship Id="rId31" Type="http://schemas.openxmlformats.org/officeDocument/2006/relationships/hyperlink" Target="https://login.consultant.ru/link/?req=doc&amp;base=LAW&amp;n=494618&amp;date=23.01.2026&amp;dst=48&amp;field=134" TargetMode = "External"/><Relationship Id="rId32" Type="http://schemas.openxmlformats.org/officeDocument/2006/relationships/hyperlink" Target="https://login.consultant.ru/link/?req=doc&amp;base=LAW&amp;n=428697&amp;date=23.01.2026&amp;dst=100008&amp;field=134" TargetMode = "External"/><Relationship Id="rId33" Type="http://schemas.openxmlformats.org/officeDocument/2006/relationships/hyperlink" Target="https://login.consultant.ru/link/?req=doc&amp;base=LAW&amp;n=512825&amp;date=23.01.2026&amp;dst=100041&amp;field=134" TargetMode = "External"/><Relationship Id="rId34" Type="http://schemas.openxmlformats.org/officeDocument/2006/relationships/hyperlink" Target="https://login.consultant.ru/link/?req=doc&amp;base=LAW&amp;n=512825&amp;date=23.01.2026&amp;dst=100044&amp;field=134" TargetMode = "External"/><Relationship Id="rId35" Type="http://schemas.openxmlformats.org/officeDocument/2006/relationships/hyperlink" Target="https://login.consultant.ru/link/?req=doc&amp;base=LAW&amp;n=518569&amp;date=23.01.2026" TargetMode = "External"/><Relationship Id="rId36" Type="http://schemas.openxmlformats.org/officeDocument/2006/relationships/hyperlink" Target="https://login.consultant.ru/link/?req=doc&amp;base=LAW&amp;n=512825&amp;date=23.01.2026&amp;dst=100045&amp;field=134" TargetMode = "External"/><Relationship Id="rId37" Type="http://schemas.openxmlformats.org/officeDocument/2006/relationships/hyperlink" Target="https://login.consultant.ru/link/?req=doc&amp;base=LAW&amp;n=512825&amp;date=23.01.2026&amp;dst=100046&amp;field=134" TargetMode = "External"/><Relationship Id="rId38" Type="http://schemas.openxmlformats.org/officeDocument/2006/relationships/hyperlink" Target="https://login.consultant.ru/link/?req=doc&amp;base=LAW&amp;n=409824&amp;date=23.01.2026" TargetMode = "External"/><Relationship Id="rId39" Type="http://schemas.openxmlformats.org/officeDocument/2006/relationships/hyperlink" Target="https://login.consultant.ru/link/?req=doc&amp;base=LAW&amp;n=512825&amp;date=23.01.2026&amp;dst=100048&amp;field=134" TargetMode = "External"/><Relationship Id="rId40" Type="http://schemas.openxmlformats.org/officeDocument/2006/relationships/hyperlink" Target="https://login.consultant.ru/link/?req=doc&amp;base=LAW&amp;n=518569&amp;date=23.01.2026" TargetMode = "External"/><Relationship Id="rId41" Type="http://schemas.openxmlformats.org/officeDocument/2006/relationships/hyperlink" Target="https://login.consultant.ru/link/?req=doc&amp;base=LAW&amp;n=512825&amp;date=23.01.2026&amp;dst=100054&amp;field=134" TargetMode = "External"/><Relationship Id="rId42" Type="http://schemas.openxmlformats.org/officeDocument/2006/relationships/hyperlink" Target="https://login.consultant.ru/link/?req=doc&amp;base=LAW&amp;n=494618&amp;date=23.01.2026&amp;dst=34&amp;field=134" TargetMode = "External"/><Relationship Id="rId43" Type="http://schemas.openxmlformats.org/officeDocument/2006/relationships/hyperlink" Target="https://login.consultant.ru/link/?req=doc&amp;base=LAW&amp;n=512825&amp;date=23.01.2026&amp;dst=100055&amp;field=134" TargetMode = "External"/><Relationship Id="rId44" Type="http://schemas.openxmlformats.org/officeDocument/2006/relationships/hyperlink" Target="https://login.consultant.ru/link/?req=doc&amp;base=LAW&amp;n=518569&amp;date=23.01.2026" TargetMode = "External"/><Relationship Id="rId45" Type="http://schemas.openxmlformats.org/officeDocument/2006/relationships/hyperlink" Target="https://login.consultant.ru/link/?req=doc&amp;base=LAW&amp;n=512825&amp;date=23.01.2026&amp;dst=100057&amp;field=134" TargetMode = "External"/><Relationship Id="rId46" Type="http://schemas.openxmlformats.org/officeDocument/2006/relationships/hyperlink" Target="https://login.consultant.ru/link/?req=doc&amp;base=LAW&amp;n=512825&amp;date=23.01.2026&amp;dst=100058&amp;field=134" TargetMode = "External"/><Relationship Id="rId47" Type="http://schemas.openxmlformats.org/officeDocument/2006/relationships/hyperlink" Target="https://login.consultant.ru/link/?req=doc&amp;base=LAW&amp;n=512825&amp;date=23.01.2026&amp;dst=100059&amp;field=134" TargetMode = "External"/><Relationship Id="rId48" Type="http://schemas.openxmlformats.org/officeDocument/2006/relationships/hyperlink" Target="https://login.consultant.ru/link/?req=doc&amp;base=LAW&amp;n=494618&amp;date=23.01.2026&amp;dst=100066&amp;field=134" TargetMode = "External"/><Relationship Id="rId49" Type="http://schemas.openxmlformats.org/officeDocument/2006/relationships/hyperlink" Target="https://login.consultant.ru/link/?req=doc&amp;base=LAW&amp;n=518569&amp;date=23.01.2026" TargetMode = "External"/><Relationship Id="rId50" Type="http://schemas.openxmlformats.org/officeDocument/2006/relationships/hyperlink" Target="https://login.consultant.ru/link/?req=doc&amp;base=LAW&amp;n=512825&amp;date=23.01.2026&amp;dst=100061&amp;field=134" TargetMode = "External"/><Relationship Id="rId51" Type="http://schemas.openxmlformats.org/officeDocument/2006/relationships/hyperlink" Target="https://login.consultant.ru/link/?req=doc&amp;base=LAW&amp;n=512825&amp;date=23.01.2026&amp;dst=100062&amp;field=134" TargetMode = "External"/><Relationship Id="rId52" Type="http://schemas.openxmlformats.org/officeDocument/2006/relationships/hyperlink" Target="https://login.consultant.ru/link/?req=doc&amp;base=LAW&amp;n=512825&amp;date=23.01.2026&amp;dst=100063&amp;field=134" TargetMode = "External"/><Relationship Id="rId53" Type="http://schemas.openxmlformats.org/officeDocument/2006/relationships/hyperlink" Target="https://login.consultant.ru/link/?req=doc&amp;base=LAW&amp;n=494618&amp;date=23.01.2026&amp;dst=100066&amp;field=134" TargetMode = "External"/><Relationship Id="rId54" Type="http://schemas.openxmlformats.org/officeDocument/2006/relationships/hyperlink" Target="https://login.consultant.ru/link/?req=doc&amp;base=LAW&amp;n=518569&amp;date=23.01.2026" TargetMode = "External"/><Relationship Id="rId55" Type="http://schemas.openxmlformats.org/officeDocument/2006/relationships/hyperlink" Target="https://login.consultant.ru/link/?req=doc&amp;base=LAW&amp;n=512825&amp;date=23.01.2026&amp;dst=100064&amp;field=134" TargetMode = "External"/><Relationship Id="rId56" Type="http://schemas.openxmlformats.org/officeDocument/2006/relationships/hyperlink" Target="https://login.consultant.ru/link/?req=doc&amp;base=LAW&amp;n=495181&amp;date=23.01.2026" TargetMode = "External"/><Relationship Id="rId57" Type="http://schemas.openxmlformats.org/officeDocument/2006/relationships/hyperlink" Target="https://login.consultant.ru/link/?req=doc&amp;base=LAW&amp;n=511262&amp;date=23.01.2026" TargetMode = "External"/><Relationship Id="rId58" Type="http://schemas.openxmlformats.org/officeDocument/2006/relationships/hyperlink" Target="https://login.consultant.ru/link/?req=doc&amp;base=LAW&amp;n=518569&amp;date=23.01.2026" TargetMode = "External"/><Relationship Id="rId59" Type="http://schemas.openxmlformats.org/officeDocument/2006/relationships/hyperlink" Target="https://login.consultant.ru/link/?req=doc&amp;base=LAW&amp;n=512825&amp;date=23.01.2026&amp;dst=100067&amp;field=134" TargetMode = "External"/><Relationship Id="rId60" Type="http://schemas.openxmlformats.org/officeDocument/2006/relationships/hyperlink" Target="https://login.consultant.ru/link/?req=doc&amp;base=LAW&amp;n=512825&amp;date=23.01.2026&amp;dst=100068&amp;field=134" TargetMode = "External"/><Relationship Id="rId61" Type="http://schemas.openxmlformats.org/officeDocument/2006/relationships/hyperlink" Target="https://login.consultant.ru/link/?req=doc&amp;base=LAW&amp;n=512825&amp;date=23.01.2026&amp;dst=100069&amp;field=134" TargetMode = "External"/><Relationship Id="rId62" Type="http://schemas.openxmlformats.org/officeDocument/2006/relationships/hyperlink" Target="https://login.consultant.ru/link/?req=doc&amp;base=LAW&amp;n=518569&amp;date=23.01.2026" TargetMode = "External"/><Relationship Id="rId63" Type="http://schemas.openxmlformats.org/officeDocument/2006/relationships/hyperlink" Target="https://login.consultant.ru/link/?req=doc&amp;base=LAW&amp;n=512825&amp;date=23.01.2026&amp;dst=100071&amp;field=134" TargetMode = "External"/><Relationship Id="rId64" Type="http://schemas.openxmlformats.org/officeDocument/2006/relationships/hyperlink" Target="https://login.consultant.ru/link/?req=doc&amp;base=LAW&amp;n=512825&amp;date=23.01.2026&amp;dst=100072&amp;field=134" TargetMode = "External"/><Relationship Id="rId65" Type="http://schemas.openxmlformats.org/officeDocument/2006/relationships/hyperlink" Target="https://login.consultant.ru/link/?req=doc&amp;base=LAW&amp;n=518569&amp;date=23.01.2026" TargetMode = "External"/><Relationship Id="rId66" Type="http://schemas.openxmlformats.org/officeDocument/2006/relationships/hyperlink" Target="https://login.consultant.ru/link/?req=doc&amp;base=LAW&amp;n=512825&amp;date=23.01.2026&amp;dst=100073&amp;field=134" TargetMode = "External"/><Relationship Id="rId67" Type="http://schemas.openxmlformats.org/officeDocument/2006/relationships/hyperlink" Target="https://login.consultant.ru/link/?req=doc&amp;base=LAW&amp;n=522573&amp;date=23.01.2026&amp;dst=100162&amp;field=134" TargetMode = "External"/><Relationship Id="rId68" Type="http://schemas.openxmlformats.org/officeDocument/2006/relationships/hyperlink" Target="https://login.consultant.ru/link/?req=doc&amp;base=LAW&amp;n=512825&amp;date=23.01.2026&amp;dst=100075&amp;field=134" TargetMode = "External"/><Relationship Id="rId69" Type="http://schemas.openxmlformats.org/officeDocument/2006/relationships/hyperlink" Target="https://login.consultant.ru/link/?req=doc&amp;base=LAW&amp;n=512825&amp;date=23.01.2026&amp;dst=100076&amp;field=134" TargetMode = "External"/><Relationship Id="rId70" Type="http://schemas.openxmlformats.org/officeDocument/2006/relationships/hyperlink" Target="https://login.consultant.ru/link/?req=doc&amp;base=LAW&amp;n=494618&amp;date=23.01.2026&amp;dst=100066&amp;field=134" TargetMode = "External"/><Relationship Id="rId71" Type="http://schemas.openxmlformats.org/officeDocument/2006/relationships/hyperlink" Target="https://login.consultant.ru/link/?req=doc&amp;base=LAW&amp;n=518569&amp;date=23.01.2026" TargetMode = "External"/><Relationship Id="rId72" Type="http://schemas.openxmlformats.org/officeDocument/2006/relationships/hyperlink" Target="https://login.consultant.ru/link/?req=doc&amp;base=LAW&amp;n=522573&amp;date=23.01.2026&amp;dst=100162&amp;field=134" TargetMode = "External"/><Relationship Id="rId73" Type="http://schemas.openxmlformats.org/officeDocument/2006/relationships/hyperlink" Target="https://login.consultant.ru/link/?req=doc&amp;base=LAW&amp;n=512825&amp;date=23.01.2026&amp;dst=100077&amp;field=134" TargetMode = "External"/><Relationship Id="rId74" Type="http://schemas.openxmlformats.org/officeDocument/2006/relationships/hyperlink" Target="https://login.consultant.ru/link/?req=doc&amp;base=LAW&amp;n=492453&amp;date=23.01.2026&amp;dst=100106&amp;field=134" TargetMode = "External"/><Relationship Id="rId75" Type="http://schemas.openxmlformats.org/officeDocument/2006/relationships/hyperlink" Target="https://login.consultant.ru/link/?req=doc&amp;base=LAW&amp;n=492453&amp;date=23.01.2026&amp;dst=100109&amp;field=134" TargetMode = "External"/><Relationship Id="rId76" Type="http://schemas.openxmlformats.org/officeDocument/2006/relationships/hyperlink" Target="https://login.consultant.ru/link/?req=doc&amp;base=LAW&amp;n=499997&amp;date=23.01.2026&amp;dst=100017&amp;field=134" TargetMode = "External"/><Relationship Id="rId77" Type="http://schemas.openxmlformats.org/officeDocument/2006/relationships/hyperlink" Target="https://login.consultant.ru/link/?req=doc&amp;base=LAW&amp;n=521885&amp;date=23.01.2026&amp;dst=100010&amp;field=134" TargetMode = "External"/><Relationship Id="rId78" Type="http://schemas.openxmlformats.org/officeDocument/2006/relationships/hyperlink" Target="https://login.consultant.ru/link/?req=doc&amp;base=LAW&amp;n=499997&amp;date=23.01.2026&amp;dst=100019&amp;field=134" TargetMode = "External"/><Relationship Id="rId79" Type="http://schemas.openxmlformats.org/officeDocument/2006/relationships/hyperlink" Target="https://login.consultant.ru/link/?req=doc&amp;base=LAW&amp;n=499997&amp;date=23.01.2026&amp;dst=100023&amp;field=134" TargetMode = "External"/><Relationship Id="rId80" Type="http://schemas.openxmlformats.org/officeDocument/2006/relationships/hyperlink" Target="https://login.consultant.ru/link/?req=doc&amp;base=LAW&amp;n=499997&amp;date=23.01.2026&amp;dst=100024&amp;field=134" TargetMode = "External"/><Relationship Id="rId81" Type="http://schemas.openxmlformats.org/officeDocument/2006/relationships/hyperlink" Target="https://login.consultant.ru/link/?req=doc&amp;base=LAW&amp;n=499997&amp;date=23.01.2026&amp;dst=100027&amp;field=134" TargetMode = "External"/><Relationship Id="rId82" Type="http://schemas.openxmlformats.org/officeDocument/2006/relationships/hyperlink" Target="https://login.consultant.ru/link/?req=doc&amp;base=LAW&amp;n=499997&amp;date=23.01.2026&amp;dst=100028&amp;field=134" TargetMode = "External"/><Relationship Id="rId83" Type="http://schemas.openxmlformats.org/officeDocument/2006/relationships/hyperlink" Target="https://login.consultant.ru/link/?req=doc&amp;base=LAW&amp;n=428697&amp;date=23.01.2026&amp;dst=100008&amp;field=134" TargetMode = "External"/><Relationship Id="rId84" Type="http://schemas.openxmlformats.org/officeDocument/2006/relationships/hyperlink" Target="https://login.consultant.ru/link/?req=doc&amp;base=LAW&amp;n=512825&amp;date=23.01.2026&amp;dst=100078&amp;field=134" TargetMode = "External"/><Relationship Id="rId85" Type="http://schemas.openxmlformats.org/officeDocument/2006/relationships/hyperlink" Target="https://login.consultant.ru/link/?req=doc&amp;base=LAW&amp;n=512825&amp;date=23.01.2026&amp;dst=100080&amp;field=134" TargetMode = "External"/><Relationship Id="rId86" Type="http://schemas.openxmlformats.org/officeDocument/2006/relationships/header" Target="header2.xml"/><Relationship Id="rId87" Type="http://schemas.openxmlformats.org/officeDocument/2006/relationships/footer" Target="footer2.xml"/><Relationship Id="rId88" Type="http://schemas.openxmlformats.org/officeDocument/2006/relationships/hyperlink" Target="https://login.consultant.ru/link/?req=doc&amp;base=LAW&amp;n=512825&amp;date=23.01.2026&amp;dst=100081&amp;field=134" TargetMode = "External"/><Relationship Id="rId89" Type="http://schemas.openxmlformats.org/officeDocument/2006/relationships/hyperlink" Target="https://login.consultant.ru/link/?req=doc&amp;base=LAW&amp;n=512825&amp;date=23.01.2026&amp;dst=100082&amp;field=134" TargetMode = "External"/><Relationship Id="rId90" Type="http://schemas.openxmlformats.org/officeDocument/2006/relationships/hyperlink" Target="https://login.consultant.ru/link/?req=doc&amp;base=LAW&amp;n=518569&amp;date=23.01.2026" TargetMode = "External"/><Relationship Id="rId91" Type="http://schemas.openxmlformats.org/officeDocument/2006/relationships/hyperlink" Target="https://login.consultant.ru/link/?req=doc&amp;base=LAW&amp;n=512825&amp;date=23.01.2026&amp;dst=100083&amp;field=134" TargetMode = "External"/><Relationship Id="rId92" Type="http://schemas.openxmlformats.org/officeDocument/2006/relationships/hyperlink" Target="https://login.consultant.ru/link/?req=doc&amp;base=LAW&amp;n=512825&amp;date=23.01.2026&amp;dst=100085&amp;field=134" TargetMode = "External"/><Relationship Id="rId93" Type="http://schemas.openxmlformats.org/officeDocument/2006/relationships/hyperlink" Target="https://login.consultant.ru/link/?req=doc&amp;base=LAW&amp;n=518569&amp;date=23.01.2026" TargetMode = "External"/><Relationship Id="rId94" Type="http://schemas.openxmlformats.org/officeDocument/2006/relationships/hyperlink" Target="https://login.consultant.ru/link/?req=doc&amp;base=LAW&amp;n=512825&amp;date=23.01.2026&amp;dst=100086&amp;field=134" TargetMode = "External"/><Relationship Id="rId95" Type="http://schemas.openxmlformats.org/officeDocument/2006/relationships/hyperlink" Target="https://login.consultant.ru/link/?req=doc&amp;base=LAW&amp;n=512825&amp;date=23.01.2026&amp;dst=100087&amp;field=134" TargetMode = "External"/><Relationship Id="rId96" Type="http://schemas.openxmlformats.org/officeDocument/2006/relationships/hyperlink" Target="https://login.consultant.ru/link/?req=doc&amp;base=LAW&amp;n=518569&amp;date=23.01.2026" TargetMode = "External"/><Relationship Id="rId97" Type="http://schemas.openxmlformats.org/officeDocument/2006/relationships/hyperlink" Target="https://login.consultant.ru/link/?req=doc&amp;base=LAW&amp;n=512825&amp;date=23.01.2026&amp;dst=100088&amp;field=134" TargetMode = "External"/><Relationship Id="rId98" Type="http://schemas.openxmlformats.org/officeDocument/2006/relationships/hyperlink" Target="https://login.consultant.ru/link/?req=doc&amp;base=LAW&amp;n=512825&amp;date=23.01.2026&amp;dst=100089&amp;field=134" TargetMode = "External"/><Relationship Id="rId99" Type="http://schemas.openxmlformats.org/officeDocument/2006/relationships/hyperlink" Target="https://login.consultant.ru/link/?req=doc&amp;base=LAW&amp;n=518569&amp;date=23.01.2026" TargetMode = "External"/><Relationship Id="rId100" Type="http://schemas.openxmlformats.org/officeDocument/2006/relationships/hyperlink" Target="https://login.consultant.ru/link/?req=doc&amp;base=LAW&amp;n=522573&amp;date=23.01.2026&amp;dst=100162&amp;field=134" TargetMode = "External"/><Relationship Id="rId101" Type="http://schemas.openxmlformats.org/officeDocument/2006/relationships/hyperlink" Target="https://login.consultant.ru/link/?req=doc&amp;base=LAW&amp;n=494618&amp;date=23.01.2026" TargetMode = "External"/><Relationship Id="rId102" Type="http://schemas.openxmlformats.org/officeDocument/2006/relationships/hyperlink" Target="https://login.consultant.ru/link/?req=doc&amp;base=LAW&amp;n=512825&amp;date=23.01.2026&amp;dst=100090&amp;field=134" TargetMode = "External"/><Relationship Id="rId103" Type="http://schemas.openxmlformats.org/officeDocument/2006/relationships/hyperlink" Target="https://login.consultant.ru/link/?req=doc&amp;base=LAW&amp;n=512839&amp;date=23.01.2026" TargetMode = "External"/><Relationship Id="rId104" Type="http://schemas.openxmlformats.org/officeDocument/2006/relationships/hyperlink" Target="https://login.consultant.ru/link/?req=doc&amp;base=LAW&amp;n=512825&amp;date=23.01.2026&amp;dst=100090&amp;field=134" TargetMode = "External"/><Relationship Id="rId105" Type="http://schemas.openxmlformats.org/officeDocument/2006/relationships/hyperlink" Target="https://login.consultant.ru/link/?req=doc&amp;base=LAW&amp;n=512825&amp;date=23.01.2026&amp;dst=100092&amp;field=134" TargetMode = "External"/><Relationship Id="rId106" Type="http://schemas.openxmlformats.org/officeDocument/2006/relationships/hyperlink" Target="https://login.consultant.ru/link/?req=doc&amp;base=LAW&amp;n=512825&amp;date=23.01.2026&amp;dst=100092&amp;field=134" TargetMode = "External"/><Relationship Id="rId107" Type="http://schemas.openxmlformats.org/officeDocument/2006/relationships/hyperlink" Target="https://login.consultant.ru/link/?req=doc&amp;base=LAW&amp;n=512825&amp;date=23.01.2026&amp;dst=10009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09.10.2021 N 1722
(ред. от 28.05.2025)
"О Федеральной государственной информационной системе прослеживаемости зерна и продуктов переработки зерна"
(вместе с "Правилами создания Федеральной государственной информационной системы прослеживаемости зерна и продуктов переработки зерна, ее развития и эксплуатации, включая правила регистрации и представления сведений и информации в Федеральную государственную информационную систему прослеживаемости зерна и продуктов переработки зе</dc:title>
  <dcterms:created xsi:type="dcterms:W3CDTF">2026-01-23T12:01:05Z</dcterms:created>
</cp:coreProperties>
</file>